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F0" w:rsidRDefault="00D85AF0" w:rsidP="00D85AF0">
      <w:pPr>
        <w:rPr>
          <w:rFonts w:ascii="Garamond" w:hAnsi="Garamond"/>
        </w:rPr>
      </w:pPr>
    </w:p>
    <w:p w:rsidR="00D85AF0" w:rsidRDefault="00D85AF0" w:rsidP="00A06259">
      <w:pPr>
        <w:ind w:firstLine="1080"/>
        <w:rPr>
          <w:rFonts w:ascii="Garamond" w:hAnsi="Garamond"/>
        </w:rPr>
      </w:pPr>
    </w:p>
    <w:p w:rsidR="00910ADE" w:rsidRPr="000450EC" w:rsidRDefault="00575D0A" w:rsidP="000450EC">
      <w:pPr>
        <w:ind w:firstLine="1080"/>
        <w:rPr>
          <w:rFonts w:ascii="Garamond" w:hAnsi="Garamond"/>
        </w:rPr>
      </w:pPr>
      <w:r>
        <w:rPr>
          <w:rFonts w:ascii="Garamond" w:hAnsi="Garamond" w:cs="Estrangelo Edessa"/>
          <w:noProof/>
          <w:lang w:val="id-ID" w:eastAsia="id-ID"/>
        </w:rPr>
        <mc:AlternateContent>
          <mc:Choice Requires="wps">
            <w:drawing>
              <wp:anchor distT="0" distB="0" distL="114300" distR="114300" simplePos="0" relativeHeight="251661312" behindDoc="0" locked="0" layoutInCell="1" allowOverlap="1" wp14:anchorId="3B508102" wp14:editId="1A720C8F">
                <wp:simplePos x="0" y="0"/>
                <wp:positionH relativeFrom="column">
                  <wp:posOffset>-200025</wp:posOffset>
                </wp:positionH>
                <wp:positionV relativeFrom="paragraph">
                  <wp:posOffset>1307465</wp:posOffset>
                </wp:positionV>
                <wp:extent cx="63239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6323965"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pt,102.95pt" to="482.2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" strokecolor="black [3213]" strokeweight="1.75pt">
                <v:stroke linestyle="thinThin"/>
              </v:line>
            </w:pict>
          </mc:Fallback>
        </mc:AlternateContent>
      </w:r>
      <w:r w:rsidR="00314E94">
        <w:rPr>
          <w:rFonts w:ascii="Garamond" w:hAnsi="Garamond" w:cs="Estrangelo Edessa"/>
          <w:noProof/>
          <w:lang w:val="id-ID" w:eastAsia="id-ID"/>
        </w:rPr>
        <mc:AlternateContent>
          <mc:Choice Requires="wps">
            <w:drawing>
              <wp:anchor distT="0" distB="0" distL="114300" distR="114300" simplePos="0" relativeHeight="251660288" behindDoc="0" locked="0" layoutInCell="1" allowOverlap="1" wp14:anchorId="245893D5" wp14:editId="752C0999">
                <wp:simplePos x="0" y="0"/>
                <wp:positionH relativeFrom="column">
                  <wp:posOffset>-383540</wp:posOffset>
                </wp:positionH>
                <wp:positionV relativeFrom="paragraph">
                  <wp:posOffset>0</wp:posOffset>
                </wp:positionV>
                <wp:extent cx="1005840" cy="1187450"/>
                <wp:effectExtent l="0" t="254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E94" w:rsidRDefault="00314E94" w:rsidP="00314E94">
                            <w:pPr>
                              <w:ind w:right="-113" w:firstLine="142"/>
                            </w:pPr>
                            <w:r>
                              <w:rPr>
                                <w:noProof/>
                                <w:lang w:val="id-ID" w:eastAsia="id-ID"/>
                              </w:rPr>
                              <w:drawing>
                                <wp:inline distT="0" distB="0" distL="0" distR="0" wp14:anchorId="0877FC29" wp14:editId="7E116963">
                                  <wp:extent cx="815340" cy="1090930"/>
                                  <wp:effectExtent l="0" t="0" r="3810" b="0"/>
                                  <wp:docPr id="4" name="Picture 4" descr="Lambang Ku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mbang Kuk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1090930"/>
                                          </a:xfrm>
                                          <a:prstGeom prst="rect">
                                            <a:avLst/>
                                          </a:prstGeom>
                                          <a:noFill/>
                                          <a:ln>
                                            <a:noFill/>
                                          </a:ln>
                                        </pic:spPr>
                                      </pic:pic>
                                    </a:graphicData>
                                  </a:graphic>
                                </wp:inline>
                              </w:drawing>
                            </w:r>
                          </w:p>
                          <w:p w:rsidR="00314E94" w:rsidRDefault="00314E94" w:rsidP="00314E94"/>
                          <w:p w:rsidR="00314E94" w:rsidRDefault="00314E94" w:rsidP="00314E94"/>
                          <w:p w:rsidR="00314E94" w:rsidRDefault="00314E94" w:rsidP="00314E94"/>
                          <w:p w:rsidR="00314E94" w:rsidRDefault="00314E94" w:rsidP="00314E94"/>
                          <w:p w:rsidR="00314E94" w:rsidRDefault="00314E94" w:rsidP="00314E94"/>
                          <w:p w:rsidR="00314E94" w:rsidRDefault="005E71A3" w:rsidP="00314E9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1.6pt;height:8.55pt" fillcolor="black">
                                  <v:shadow color="#868686"/>
                                  <v:textpath style="font-family:&quot;Book Antiqua&quot;;font-size:12pt;font-weight:bold;v-text-kern:t" trim="t" fitpath="t" string="PEMERINTAH KABUPATEN KUTAI KARTANEGARA"/>
                                </v:shape>
                              </w:pict>
                            </w:r>
                          </w:p>
                          <w:p w:rsidR="00314E94" w:rsidRDefault="00314E94" w:rsidP="00314E94">
                            <w:r>
                              <w:rPr>
                                <w:noProof/>
                                <w:lang w:val="id-ID" w:eastAsia="id-ID"/>
                              </w:rPr>
                              <w:drawing>
                                <wp:inline distT="0" distB="0" distL="0" distR="0" wp14:anchorId="7D04F984" wp14:editId="42E53537">
                                  <wp:extent cx="716280" cy="969645"/>
                                  <wp:effectExtent l="0" t="0" r="7620" b="1905"/>
                                  <wp:docPr id="3" name="Picture 3" descr="logo kutut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kututai-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969645"/>
                                          </a:xfrm>
                                          <a:prstGeom prst="rect">
                                            <a:avLst/>
                                          </a:prstGeom>
                                          <a:noFill/>
                                          <a:ln>
                                            <a:noFill/>
                                          </a:ln>
                                        </pic:spPr>
                                      </pic:pic>
                                    </a:graphicData>
                                  </a:graphic>
                                </wp:inline>
                              </w:drawing>
                            </w:r>
                          </w:p>
                          <w:p w:rsidR="00314E94" w:rsidRDefault="005E71A3" w:rsidP="00314E94">
                            <w:pPr>
                              <w:jc w:val="center"/>
                            </w:pPr>
                            <w:r>
                              <w:pict>
                                <v:shape id="_x0000_i1026" type="#_x0000_t136" style="width:382.1pt;height:15.7pt" fillcolor="black">
                                  <v:shadow color="#868686"/>
                                  <v:textpath style="font-family:&quot;Book Antiqua&quot;;font-size:12pt;font-weight:bold;v-text-kern:t" trim="t" fitpath="t" string="BADAN LINGKUNGAN HIDUP DAERAH (BLHD)"/>
                                </v:shape>
                              </w:pict>
                            </w:r>
                          </w:p>
                          <w:p w:rsidR="00314E94" w:rsidRDefault="005E71A3" w:rsidP="00314E94">
                            <w:pPr>
                              <w:jc w:val="center"/>
                            </w:pPr>
                            <w:r>
                              <w:pict>
                                <v:shape id="_x0000_i1027" type="#_x0000_t136" style="width:293.7pt;height:8.55pt" fillcolor="black">
                                  <v:shadow color="#868686"/>
                                  <v:textpath style="font-family:&quot;Book Antiqua&quot;;font-size:12pt;font-weight:bold;v-text-kern:t" trim="t" fitpath="t" string="KABUPATEN KUTAI KARTANEGARA"/>
                                </v:shape>
                              </w:pict>
                            </w:r>
                          </w:p>
                          <w:p w:rsidR="00314E94" w:rsidRDefault="005E71A3" w:rsidP="00314E94">
                            <w:pPr>
                              <w:jc w:val="center"/>
                            </w:pPr>
                            <w:r>
                              <w:pict>
                                <v:shape id="_x0000_i1028" type="#_x0000_t136" style="width:451.95pt;height:8.55pt" fillcolor="black">
                                  <v:shadow color="#868686"/>
                                  <v:textpath style="font-family:&quot;Book Antiqua&quot;;font-size:12pt;v-text-kern:t" trim="t" fitpath="t" string="Jalan H. Akhmad Dahlan Telp &amp; Fax. (0541) 661169, 662567 Kode Pos 75515"/>
                                </v:shape>
                              </w:pict>
                            </w:r>
                          </w:p>
                          <w:p w:rsidR="00314E94" w:rsidRDefault="005E71A3" w:rsidP="00314E94">
                            <w:pPr>
                              <w:jc w:val="center"/>
                            </w:pPr>
                            <w:r>
                              <w:pict>
                                <v:shape id="_x0000_i1029" type="#_x0000_t136" style="width:114.75pt;height:8.55pt" fillcolor="black">
                                  <v:shadow color="#868686"/>
                                  <v:textpath style="font-family:&quot;Book Antiqua&quot;;v-text-kern:t" trim="t" fitpath="t" string="TENGGARONG"/>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2pt;margin-top:0;width:79.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" stroked="f">
                <v:textbox>
                  <w:txbxContent>
                    <w:p w:rsidR="00314E94" w:rsidRDefault="00314E94" w:rsidP="00314E94">
                      <w:pPr>
                        <w:ind w:right="-113" w:firstLine="142"/>
                      </w:pPr>
                      <w:r>
                        <w:rPr>
                          <w:noProof/>
                          <w:lang w:val="id-ID" w:eastAsia="id-ID"/>
                        </w:rPr>
                        <w:drawing>
                          <wp:inline distT="0" distB="0" distL="0" distR="0" wp14:anchorId="0877FC29" wp14:editId="7E116963">
                            <wp:extent cx="815340" cy="1090930"/>
                            <wp:effectExtent l="0" t="0" r="3810" b="0"/>
                            <wp:docPr id="4" name="Picture 4" descr="Lambang Ku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mbang Kuk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90930"/>
                                    </a:xfrm>
                                    <a:prstGeom prst="rect">
                                      <a:avLst/>
                                    </a:prstGeom>
                                    <a:noFill/>
                                    <a:ln>
                                      <a:noFill/>
                                    </a:ln>
                                  </pic:spPr>
                                </pic:pic>
                              </a:graphicData>
                            </a:graphic>
                          </wp:inline>
                        </w:drawing>
                      </w:r>
                    </w:p>
                    <w:p w:rsidR="00314E94" w:rsidRDefault="00314E94" w:rsidP="00314E94"/>
                    <w:p w:rsidR="00314E94" w:rsidRDefault="00314E94" w:rsidP="00314E94"/>
                    <w:p w:rsidR="00314E94" w:rsidRDefault="00314E94" w:rsidP="00314E94"/>
                    <w:p w:rsidR="00314E94" w:rsidRDefault="00314E94" w:rsidP="00314E94"/>
                    <w:p w:rsidR="00314E94" w:rsidRDefault="00314E94" w:rsidP="00314E94"/>
                    <w:p w:rsidR="00314E94" w:rsidRDefault="009B0240" w:rsidP="00314E94">
                      <w:r>
                        <w:pict>
                          <v:shape id="_x0000_i1025" type="#_x0000_t136" style="width:281.6pt;height:8.55pt" fillcolor="black">
                            <v:shadow color="#868686"/>
                            <v:textpath style="font-family:&quot;Book Antiqua&quot;;font-size:12pt;font-weight:bold;v-text-kern:t" trim="t" fitpath="t" string="PEMERINTAH KABUPATEN KUTAI KARTANEGARA"/>
                          </v:shape>
                        </w:pict>
                      </w:r>
                    </w:p>
                    <w:p w:rsidR="00314E94" w:rsidRDefault="00314E94" w:rsidP="00314E94">
                      <w:r>
                        <w:rPr>
                          <w:noProof/>
                          <w:lang w:val="id-ID" w:eastAsia="id-ID"/>
                        </w:rPr>
                        <w:drawing>
                          <wp:inline distT="0" distB="0" distL="0" distR="0" wp14:anchorId="7D04F984" wp14:editId="42E53537">
                            <wp:extent cx="716280" cy="969645"/>
                            <wp:effectExtent l="0" t="0" r="7620" b="1905"/>
                            <wp:docPr id="3" name="Picture 3" descr="logo kutut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kututa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69645"/>
                                    </a:xfrm>
                                    <a:prstGeom prst="rect">
                                      <a:avLst/>
                                    </a:prstGeom>
                                    <a:noFill/>
                                    <a:ln>
                                      <a:noFill/>
                                    </a:ln>
                                  </pic:spPr>
                                </pic:pic>
                              </a:graphicData>
                            </a:graphic>
                          </wp:inline>
                        </w:drawing>
                      </w:r>
                    </w:p>
                    <w:p w:rsidR="00314E94" w:rsidRDefault="009B0240" w:rsidP="00314E94">
                      <w:pPr>
                        <w:jc w:val="center"/>
                      </w:pPr>
                      <w:r>
                        <w:pict>
                          <v:shape id="_x0000_i1026" type="#_x0000_t136" style="width:382.1pt;height:15.7pt" fillcolor="black">
                            <v:shadow color="#868686"/>
                            <v:textpath style="font-family:&quot;Book Antiqua&quot;;font-size:12pt;font-weight:bold;v-text-kern:t" trim="t" fitpath="t" string="BADAN LINGKUNGAN HIDUP DAERAH (BLHD)"/>
                          </v:shape>
                        </w:pict>
                      </w:r>
                    </w:p>
                    <w:p w:rsidR="00314E94" w:rsidRDefault="009B0240" w:rsidP="00314E94">
                      <w:pPr>
                        <w:jc w:val="center"/>
                      </w:pPr>
                      <w:r>
                        <w:pict>
                          <v:shape id="_x0000_i1027" type="#_x0000_t136" style="width:293.7pt;height:8.55pt" fillcolor="black">
                            <v:shadow color="#868686"/>
                            <v:textpath style="font-family:&quot;Book Antiqua&quot;;font-size:12pt;font-weight:bold;v-text-kern:t" trim="t" fitpath="t" string="KABUPATEN KUTAI KARTANEGARA"/>
                          </v:shape>
                        </w:pict>
                      </w:r>
                    </w:p>
                    <w:p w:rsidR="00314E94" w:rsidRDefault="009B0240" w:rsidP="00314E94">
                      <w:pPr>
                        <w:jc w:val="center"/>
                      </w:pPr>
                      <w:r>
                        <w:pict>
                          <v:shape id="_x0000_i1028" type="#_x0000_t136" style="width:451.95pt;height:8.55pt" fillcolor="black">
                            <v:shadow color="#868686"/>
                            <v:textpath style="font-family:&quot;Book Antiqua&quot;;font-size:12pt;v-text-kern:t" trim="t" fitpath="t" string="Jalan H. Akhmad Dahlan Telp &amp; Fax. (0541) 661169, 662567 Kode Pos 75515"/>
                          </v:shape>
                        </w:pict>
                      </w:r>
                    </w:p>
                    <w:p w:rsidR="00314E94" w:rsidRDefault="009B0240" w:rsidP="00314E94">
                      <w:pPr>
                        <w:jc w:val="center"/>
                      </w:pPr>
                      <w:r>
                        <w:pict>
                          <v:shape id="_x0000_i1029" type="#_x0000_t136" style="width:114.75pt;height:8.55pt" fillcolor="black">
                            <v:shadow color="#868686"/>
                            <v:textpath style="font-family:&quot;Book Antiqua&quot;;v-text-kern:t" trim="t" fitpath="t" string="TENGGARONG"/>
                          </v:shape>
                        </w:pict>
                      </w:r>
                    </w:p>
                  </w:txbxContent>
                </v:textbox>
              </v:rect>
            </w:pict>
          </mc:Fallback>
        </mc:AlternateContent>
      </w:r>
      <w:r w:rsidR="00314E94">
        <w:rPr>
          <w:rFonts w:ascii="Garamond" w:hAnsi="Garamond" w:cs="Estrangelo Edessa"/>
          <w:noProof/>
          <w:lang w:val="id-ID" w:eastAsia="id-ID"/>
        </w:rPr>
        <mc:AlternateContent>
          <mc:Choice Requires="wps">
            <w:drawing>
              <wp:inline distT="0" distB="0" distL="0" distR="0" wp14:anchorId="35792DC4" wp14:editId="04DD835C">
                <wp:extent cx="5392615" cy="1312752"/>
                <wp:effectExtent l="0" t="0" r="0" b="190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2615" cy="1312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E94" w:rsidRDefault="005E71A3" w:rsidP="00314E94">
                            <w:pPr>
                              <w:spacing w:line="360" w:lineRule="auto"/>
                              <w:ind w:left="-187"/>
                              <w:jc w:val="center"/>
                            </w:pPr>
                            <w:r>
                              <w:pict>
                                <v:shape id="_x0000_i1030" type="#_x0000_t136" style="width:299.4pt;height:8.55pt" fillcolor="black">
                                  <v:shadow color="#868686"/>
                                  <v:textpath style="font-family:&quot;Garamond&quot;;font-size:12pt;font-weight:bold;v-text-kern:t" trim="t" fitpath="t" string="PEMERINTAH  KABUPATEN  KUTAI  KARTANEGARA"/>
                                </v:shape>
                              </w:pict>
                            </w:r>
                          </w:p>
                          <w:p w:rsidR="00314E94" w:rsidRDefault="005E71A3" w:rsidP="00314E94">
                            <w:pPr>
                              <w:jc w:val="center"/>
                            </w:pPr>
                            <w:r>
                              <w:pict>
                                <v:shape id="_x0000_i1031" type="#_x0000_t136" style="width:399.9pt;height:15.7pt" fillcolor="black">
                                  <v:shadow color="#868686"/>
                                  <v:textpath style="font-family:&quot;Garamond&quot;;font-size:12pt;font-weight:bold;v-text-kern:t" trim="t" fitpath="t" string="DINAS LINGKUNGAN HIDUP DAN KEHUTANAN"/>
                                </v:shape>
                              </w:pict>
                            </w:r>
                          </w:p>
                          <w:p w:rsidR="00314E94" w:rsidRDefault="005E71A3" w:rsidP="00314E94">
                            <w:pPr>
                              <w:spacing w:before="120"/>
                              <w:ind w:right="-33" w:firstLine="142"/>
                              <w:jc w:val="center"/>
                            </w:pPr>
                            <w:r>
                              <w:pict>
                                <v:shape id="_x0000_i1032" type="#_x0000_t136" style="width:384.25pt;height:13.55pt" fillcolor="black">
                                  <v:shadow color="#868686"/>
                                  <v:textpath style="font-family:&quot;Dotum&quot;;font-size:10pt;v-text-kern:t" trim="t" fitpath="t" string="Alamat : Jalan H. Akhmad Dahlan, Tenggarong Telp &amp; Fax. (0541) 661169, Fax. (0541) 662567"/>
                                </v:shape>
                              </w:pict>
                            </w:r>
                          </w:p>
                          <w:p w:rsidR="00314E94" w:rsidRDefault="005E71A3" w:rsidP="00314E94">
                            <w:pPr>
                              <w:ind w:right="42" w:firstLine="284"/>
                              <w:jc w:val="center"/>
                              <w:rPr>
                                <w:lang w:val="id-ID"/>
                              </w:rPr>
                            </w:pPr>
                            <w:r>
                              <w:pict>
                                <v:shape id="_x0000_i1033" type="#_x0000_t136" style="width:366.4pt;height:8.55pt" fillcolor="black">
                                  <v:shadow color="#868686"/>
                                  <v:textpath style="font-family:&quot;Dotum&quot;;font-size:9pt;v-text-kern:t" trim="t" fitpath="t" string="Website : www.blhd.kutaikartanegarakab.go.id  e-mail : blhdkukar@yahoo.co.id"/>
                                </v:shape>
                              </w:pict>
                            </w:r>
                          </w:p>
                          <w:p w:rsidR="00314E94" w:rsidRPr="00CD42DF" w:rsidRDefault="00314E94" w:rsidP="00314E94">
                            <w:pPr>
                              <w:spacing w:before="120"/>
                              <w:ind w:right="-100" w:firstLine="284"/>
                              <w:jc w:val="right"/>
                              <w:rPr>
                                <w:rFonts w:ascii="Calibri" w:hAnsi="Calibri"/>
                                <w:sz w:val="22"/>
                                <w:szCs w:val="22"/>
                                <w:lang w:val="id-ID"/>
                              </w:rPr>
                            </w:pPr>
                            <w:r w:rsidRPr="00CD42DF">
                              <w:rPr>
                                <w:rFonts w:ascii="Calibri" w:hAnsi="Calibri"/>
                                <w:sz w:val="22"/>
                                <w:szCs w:val="22"/>
                                <w:lang w:val="id-ID"/>
                              </w:rPr>
                              <w:t>Kode Pos 75515</w:t>
                            </w:r>
                          </w:p>
                        </w:txbxContent>
                      </wps:txbx>
                      <wps:bodyPr rot="0" vert="horz" wrap="square" lIns="91440" tIns="45720" rIns="91440" bIns="45720" anchor="t" anchorCtr="0" upright="1">
                        <a:noAutofit/>
                      </wps:bodyPr>
                    </wps:wsp>
                  </a:graphicData>
                </a:graphic>
              </wp:inline>
            </w:drawing>
          </mc:Choice>
          <mc:Fallback>
            <w:pict>
              <v:rect id="Rectangle 2" o:spid="_x0000_s1027" style="width:424.6pt;height:1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" stroked="f">
                <v:textbox>
                  <w:txbxContent>
                    <w:p w:rsidR="00314E94" w:rsidRDefault="009B0240" w:rsidP="00314E94">
                      <w:pPr>
                        <w:spacing w:line="360" w:lineRule="auto"/>
                        <w:ind w:left="-187"/>
                        <w:jc w:val="center"/>
                      </w:pPr>
                      <w:r>
                        <w:pict>
                          <v:shape id="_x0000_i1030" type="#_x0000_t136" style="width:299.4pt;height:8.55pt" fillcolor="black">
                            <v:shadow color="#868686"/>
                            <v:textpath style="font-family:&quot;Garamond&quot;;font-size:12pt;font-weight:bold;v-text-kern:t" trim="t" fitpath="t" string="PEMERINTAH  KABUPATEN  KUTAI  KARTANEGARA"/>
                          </v:shape>
                        </w:pict>
                      </w:r>
                    </w:p>
                    <w:p w:rsidR="00314E94" w:rsidRDefault="009B0240" w:rsidP="00314E94">
                      <w:pPr>
                        <w:jc w:val="center"/>
                      </w:pPr>
                      <w:r>
                        <w:pict>
                          <v:shape id="_x0000_i1031" type="#_x0000_t136" style="width:399.9pt;height:15.7pt" fillcolor="black">
                            <v:shadow color="#868686"/>
                            <v:textpath style="font-family:&quot;Garamond&quot;;font-size:12pt;font-weight:bold;v-text-kern:t" trim="t" fitpath="t" string="DINAS LINGKUNGAN HIDUP DAN KEHUTANAN"/>
                          </v:shape>
                        </w:pict>
                      </w:r>
                    </w:p>
                    <w:p w:rsidR="00314E94" w:rsidRDefault="009B0240" w:rsidP="00314E94">
                      <w:pPr>
                        <w:spacing w:before="120"/>
                        <w:ind w:right="-33" w:firstLine="142"/>
                        <w:jc w:val="center"/>
                      </w:pPr>
                      <w:r>
                        <w:pict>
                          <v:shape id="_x0000_i1032" type="#_x0000_t136" style="width:384.25pt;height:13.55pt" fillcolor="black">
                            <v:shadow color="#868686"/>
                            <v:textpath style="font-family:&quot;Dotum&quot;;font-size:10pt;v-text-kern:t" trim="t" fitpath="t" string="Alamat : Jalan H. Akhmad Dahlan, Tenggarong Telp &amp; Fax. (0541) 661169, Fax. (0541) 662567"/>
                          </v:shape>
                        </w:pict>
                      </w:r>
                    </w:p>
                    <w:p w:rsidR="00314E94" w:rsidRDefault="009B0240" w:rsidP="00314E94">
                      <w:pPr>
                        <w:ind w:right="42" w:firstLine="284"/>
                        <w:jc w:val="center"/>
                        <w:rPr>
                          <w:lang w:val="id-ID"/>
                        </w:rPr>
                      </w:pPr>
                      <w:r>
                        <w:pict>
                          <v:shape id="_x0000_i1033" type="#_x0000_t136" style="width:366.4pt;height:8.55pt" fillcolor="black">
                            <v:shadow color="#868686"/>
                            <v:textpath style="font-family:&quot;Dotum&quot;;font-size:9pt;v-text-kern:t" trim="t" fitpath="t" string="Website : www.blhd.kutaikartanegarakab.go.id  e-mail : blhdkukar@yahoo.co.id"/>
                          </v:shape>
                        </w:pict>
                      </w:r>
                    </w:p>
                    <w:p w:rsidR="00314E94" w:rsidRPr="00CD42DF" w:rsidRDefault="00314E94" w:rsidP="00314E94">
                      <w:pPr>
                        <w:spacing w:before="120"/>
                        <w:ind w:right="-100" w:firstLine="284"/>
                        <w:jc w:val="right"/>
                        <w:rPr>
                          <w:rFonts w:ascii="Calibri" w:hAnsi="Calibri"/>
                          <w:sz w:val="22"/>
                          <w:szCs w:val="22"/>
                          <w:lang w:val="id-ID"/>
                        </w:rPr>
                      </w:pPr>
                      <w:r w:rsidRPr="00CD42DF">
                        <w:rPr>
                          <w:rFonts w:ascii="Calibri" w:hAnsi="Calibri"/>
                          <w:sz w:val="22"/>
                          <w:szCs w:val="22"/>
                          <w:lang w:val="id-ID"/>
                        </w:rPr>
                        <w:t>Kode Pos 75515</w:t>
                      </w:r>
                    </w:p>
                  </w:txbxContent>
                </v:textbox>
                <w10:anchorlock/>
              </v:rect>
            </w:pict>
          </mc:Fallback>
        </mc:AlternateContent>
      </w:r>
    </w:p>
    <w:p w:rsidR="00FE6A26" w:rsidRPr="00FE6A26" w:rsidRDefault="00910ADE" w:rsidP="008502DB">
      <w:pPr>
        <w:jc w:val="center"/>
        <w:rPr>
          <w:rFonts w:ascii="Cambria" w:hAnsi="Cambria"/>
          <w:b/>
        </w:rPr>
      </w:pPr>
      <w:r w:rsidRPr="00FE6A26">
        <w:rPr>
          <w:rFonts w:ascii="Cambria" w:hAnsi="Cambria"/>
          <w:b/>
        </w:rPr>
        <w:t xml:space="preserve">KEPUTUSAN </w:t>
      </w:r>
    </w:p>
    <w:p w:rsidR="00910ADE" w:rsidRPr="00FE6A26" w:rsidRDefault="00910ADE" w:rsidP="008502DB">
      <w:pPr>
        <w:jc w:val="center"/>
        <w:rPr>
          <w:rFonts w:ascii="Cambria" w:hAnsi="Cambria"/>
          <w:b/>
        </w:rPr>
      </w:pPr>
      <w:r w:rsidRPr="00FE6A26">
        <w:rPr>
          <w:rFonts w:ascii="Cambria" w:hAnsi="Cambria"/>
          <w:b/>
        </w:rPr>
        <w:t xml:space="preserve">KEPALA </w:t>
      </w:r>
      <w:r w:rsidRPr="00FE6A26">
        <w:rPr>
          <w:rFonts w:ascii="Cambria" w:hAnsi="Cambria"/>
          <w:b/>
          <w:lang w:val="id-ID"/>
        </w:rPr>
        <w:t xml:space="preserve">DINAS </w:t>
      </w:r>
      <w:r w:rsidRPr="00FE6A26">
        <w:rPr>
          <w:rFonts w:ascii="Cambria" w:hAnsi="Cambria"/>
          <w:b/>
        </w:rPr>
        <w:t>LINGKUNGAN HIDUP DAN KEHUTANAN</w:t>
      </w:r>
    </w:p>
    <w:p w:rsidR="00910ADE" w:rsidRPr="00C230F8" w:rsidRDefault="00910ADE" w:rsidP="008502DB">
      <w:pPr>
        <w:jc w:val="center"/>
        <w:rPr>
          <w:rFonts w:ascii="Cambria" w:hAnsi="Cambria"/>
          <w:b/>
          <w:u w:val="single"/>
        </w:rPr>
      </w:pPr>
      <w:r w:rsidRPr="00FE6A26">
        <w:rPr>
          <w:rFonts w:ascii="Cambria" w:hAnsi="Cambria"/>
          <w:b/>
        </w:rPr>
        <w:t xml:space="preserve"> KABUPATEN KUTAI  KARTANEGARA</w:t>
      </w:r>
    </w:p>
    <w:p w:rsidR="008502DB" w:rsidRPr="00E37507" w:rsidRDefault="00910ADE" w:rsidP="008502DB">
      <w:pPr>
        <w:jc w:val="center"/>
        <w:rPr>
          <w:rFonts w:ascii="Cambria" w:hAnsi="Cambria"/>
          <w:b/>
        </w:rPr>
      </w:pPr>
      <w:r w:rsidRPr="00C230F8">
        <w:rPr>
          <w:rFonts w:ascii="Cambria" w:hAnsi="Cambria"/>
          <w:b/>
        </w:rPr>
        <w:t>NOMOR :</w:t>
      </w:r>
      <w:r w:rsidRPr="00C230F8">
        <w:rPr>
          <w:rFonts w:ascii="Cambria" w:hAnsi="Cambria"/>
          <w:b/>
          <w:lang w:val="id-ID"/>
        </w:rPr>
        <w:t xml:space="preserve"> </w:t>
      </w:r>
      <w:r w:rsidR="00E37507">
        <w:rPr>
          <w:rFonts w:ascii="Cambria" w:hAnsi="Cambria"/>
          <w:b/>
        </w:rPr>
        <w:t>660.1/</w:t>
      </w:r>
      <w:r w:rsidR="005E71A3">
        <w:rPr>
          <w:rFonts w:ascii="Cambria" w:hAnsi="Cambria"/>
          <w:b/>
        </w:rPr>
        <w:t xml:space="preserve">       /SK-SET I/DLHK/2019</w:t>
      </w:r>
    </w:p>
    <w:p w:rsidR="00910ADE" w:rsidRPr="00C230F8" w:rsidRDefault="00910ADE" w:rsidP="008502DB">
      <w:pPr>
        <w:jc w:val="center"/>
        <w:rPr>
          <w:rFonts w:ascii="Cambria" w:hAnsi="Cambria"/>
          <w:b/>
        </w:rPr>
      </w:pPr>
      <w:r w:rsidRPr="00C230F8">
        <w:rPr>
          <w:rFonts w:ascii="Cambria" w:hAnsi="Cambria"/>
          <w:b/>
        </w:rPr>
        <w:t>TENTANG</w:t>
      </w:r>
    </w:p>
    <w:p w:rsidR="00910ADE" w:rsidRDefault="00014557" w:rsidP="008502DB">
      <w:pPr>
        <w:jc w:val="center"/>
        <w:rPr>
          <w:rFonts w:ascii="Cambria" w:hAnsi="Cambria"/>
          <w:b/>
        </w:rPr>
      </w:pPr>
      <w:r>
        <w:rPr>
          <w:rFonts w:ascii="Cambria" w:hAnsi="Cambria"/>
          <w:b/>
        </w:rPr>
        <w:t>PENETAPAN INDIKATOR KINERJA UTAMA (IKU)</w:t>
      </w:r>
    </w:p>
    <w:p w:rsidR="00014557" w:rsidRDefault="00014557" w:rsidP="008502DB">
      <w:pPr>
        <w:jc w:val="center"/>
        <w:rPr>
          <w:rFonts w:ascii="Cambria" w:hAnsi="Cambria"/>
          <w:b/>
        </w:rPr>
      </w:pPr>
      <w:r>
        <w:rPr>
          <w:rFonts w:ascii="Cambria" w:hAnsi="Cambria"/>
          <w:b/>
        </w:rPr>
        <w:t>DI LINGKUNGAN DINAS LINGKUNGAN HIDUP DAN KEHUTANAN</w:t>
      </w:r>
    </w:p>
    <w:p w:rsidR="00014557" w:rsidRDefault="00014557" w:rsidP="008502DB">
      <w:pPr>
        <w:jc w:val="center"/>
        <w:rPr>
          <w:rFonts w:ascii="Cambria" w:hAnsi="Cambria"/>
          <w:b/>
        </w:rPr>
      </w:pPr>
      <w:r>
        <w:rPr>
          <w:rFonts w:ascii="Cambria" w:hAnsi="Cambria"/>
          <w:b/>
        </w:rPr>
        <w:t>KABUPATEN KUTAI KARTANEGARA</w:t>
      </w:r>
    </w:p>
    <w:p w:rsidR="00014557" w:rsidRDefault="005E71A3" w:rsidP="008502DB">
      <w:pPr>
        <w:jc w:val="center"/>
        <w:rPr>
          <w:rFonts w:ascii="Cambria" w:hAnsi="Cambria"/>
          <w:b/>
        </w:rPr>
      </w:pPr>
      <w:r>
        <w:rPr>
          <w:rFonts w:ascii="Cambria" w:hAnsi="Cambria"/>
          <w:b/>
        </w:rPr>
        <w:t>TAHUN 2019</w:t>
      </w:r>
    </w:p>
    <w:p w:rsidR="00910ADE" w:rsidRDefault="00910ADE" w:rsidP="00014557">
      <w:pPr>
        <w:jc w:val="center"/>
        <w:rPr>
          <w:rFonts w:ascii="Cambria" w:hAnsi="Cambria"/>
          <w:b/>
        </w:rPr>
      </w:pPr>
    </w:p>
    <w:p w:rsidR="00910ADE" w:rsidRDefault="00910ADE" w:rsidP="00014557">
      <w:pPr>
        <w:jc w:val="center"/>
        <w:rPr>
          <w:rFonts w:ascii="Cambria" w:hAnsi="Cambria"/>
          <w:b/>
        </w:rPr>
      </w:pPr>
      <w:r>
        <w:rPr>
          <w:rFonts w:ascii="Cambria" w:hAnsi="Cambria"/>
          <w:b/>
        </w:rPr>
        <w:t>KEPALA DINAS</w:t>
      </w:r>
      <w:r w:rsidR="00014557">
        <w:rPr>
          <w:rFonts w:ascii="Cambria" w:hAnsi="Cambria"/>
          <w:b/>
        </w:rPr>
        <w:t xml:space="preserve"> LINGKUNGAN HIDUP DAN KEHUTANAN</w:t>
      </w:r>
    </w:p>
    <w:p w:rsidR="00014557" w:rsidRPr="00910ADE" w:rsidRDefault="00014557" w:rsidP="00014557">
      <w:pPr>
        <w:jc w:val="center"/>
        <w:rPr>
          <w:rFonts w:ascii="Cambria" w:hAnsi="Cambria"/>
          <w:b/>
        </w:rPr>
      </w:pPr>
      <w:r>
        <w:rPr>
          <w:rFonts w:ascii="Cambria" w:hAnsi="Cambria"/>
          <w:b/>
        </w:rPr>
        <w:t>KABUPATEN KUTAI KARTANEGARA</w:t>
      </w:r>
    </w:p>
    <w:p w:rsidR="00910ADE" w:rsidRDefault="00910ADE" w:rsidP="00910ADE">
      <w:pPr>
        <w:rPr>
          <w:rFonts w:ascii="Cambria" w:hAnsi="Cambria"/>
          <w:b/>
          <w:u w:val="single"/>
        </w:rPr>
      </w:pPr>
    </w:p>
    <w:tbl>
      <w:tblPr>
        <w:tblW w:w="0" w:type="auto"/>
        <w:tblLook w:val="04A0" w:firstRow="1" w:lastRow="0" w:firstColumn="1" w:lastColumn="0" w:noHBand="0" w:noVBand="1"/>
      </w:tblPr>
      <w:tblGrid>
        <w:gridCol w:w="1787"/>
        <w:gridCol w:w="284"/>
        <w:gridCol w:w="399"/>
        <w:gridCol w:w="6931"/>
      </w:tblGrid>
      <w:tr w:rsidR="00910ADE" w:rsidRPr="00EC6BBB" w:rsidTr="008502DB">
        <w:tc>
          <w:tcPr>
            <w:tcW w:w="1787" w:type="dxa"/>
          </w:tcPr>
          <w:p w:rsidR="00910ADE" w:rsidRPr="00EC6BBB" w:rsidRDefault="00910ADE" w:rsidP="005C6BEB">
            <w:pPr>
              <w:jc w:val="center"/>
              <w:rPr>
                <w:rFonts w:ascii="Cambria" w:hAnsi="Cambria"/>
              </w:rPr>
            </w:pPr>
            <w:r w:rsidRPr="00EC6BBB">
              <w:rPr>
                <w:rFonts w:ascii="Cambria" w:hAnsi="Cambria"/>
              </w:rPr>
              <w:t>Menimbang</w:t>
            </w:r>
          </w:p>
        </w:tc>
        <w:tc>
          <w:tcPr>
            <w:tcW w:w="284" w:type="dxa"/>
          </w:tcPr>
          <w:p w:rsidR="00910ADE" w:rsidRPr="00EC6BBB" w:rsidRDefault="00910ADE" w:rsidP="005C6BEB">
            <w:pPr>
              <w:jc w:val="center"/>
              <w:rPr>
                <w:rFonts w:ascii="Cambria" w:hAnsi="Cambria"/>
              </w:rPr>
            </w:pPr>
            <w:r w:rsidRPr="00EC6BBB">
              <w:rPr>
                <w:rFonts w:ascii="Cambria" w:hAnsi="Cambria"/>
              </w:rPr>
              <w:t>:</w:t>
            </w:r>
          </w:p>
        </w:tc>
        <w:tc>
          <w:tcPr>
            <w:tcW w:w="399" w:type="dxa"/>
          </w:tcPr>
          <w:p w:rsidR="00910ADE" w:rsidRPr="00EC6BBB" w:rsidRDefault="00910ADE" w:rsidP="00910ADE">
            <w:pPr>
              <w:numPr>
                <w:ilvl w:val="0"/>
                <w:numId w:val="3"/>
              </w:numPr>
              <w:spacing w:line="276" w:lineRule="auto"/>
              <w:ind w:hanging="720"/>
              <w:rPr>
                <w:rFonts w:ascii="Cambria" w:hAnsi="Cambria"/>
              </w:rPr>
            </w:pPr>
          </w:p>
        </w:tc>
        <w:tc>
          <w:tcPr>
            <w:tcW w:w="6931" w:type="dxa"/>
          </w:tcPr>
          <w:p w:rsidR="00910ADE" w:rsidRPr="00EC6BBB" w:rsidRDefault="00910ADE" w:rsidP="00014557">
            <w:pPr>
              <w:jc w:val="both"/>
              <w:rPr>
                <w:rFonts w:ascii="Cambria" w:hAnsi="Cambria"/>
              </w:rPr>
            </w:pPr>
            <w:r>
              <w:rPr>
                <w:rFonts w:ascii="Cambria" w:hAnsi="Cambria"/>
              </w:rPr>
              <w:t xml:space="preserve">Bahwa </w:t>
            </w:r>
            <w:r w:rsidR="00014557">
              <w:rPr>
                <w:rFonts w:ascii="Cambria" w:hAnsi="Cambria"/>
              </w:rPr>
              <w:t>salah satu upaya untuk meningkatkan akuntabilitas kinerja Dinas Lingkungan Hidup dan Kehutanan Kabupaten Kutai Kartanegara adalah dengan menetapkan Indikator Kinerja Utama sebagai dasar pengukuran keberhasilan pencapaian suatu tujuan dan sasaran strategis yang telah ditetapkan</w:t>
            </w:r>
            <w:r w:rsidRPr="00EC6BBB">
              <w:rPr>
                <w:rFonts w:ascii="Cambria" w:hAnsi="Cambria"/>
              </w:rPr>
              <w:t>;</w:t>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E37507" w:rsidP="005C6BEB">
            <w:pPr>
              <w:jc w:val="center"/>
              <w:rPr>
                <w:rFonts w:ascii="Cambria" w:hAnsi="Cambria"/>
              </w:rPr>
            </w:pPr>
            <w:r>
              <w:rPr>
                <w:rFonts w:ascii="Cambria" w:hAnsi="Cambria"/>
              </w:rPr>
              <w:t>b</w:t>
            </w:r>
            <w:r w:rsidR="00910ADE">
              <w:rPr>
                <w:rFonts w:ascii="Cambria" w:hAnsi="Cambria"/>
              </w:rPr>
              <w:t>.</w:t>
            </w:r>
          </w:p>
        </w:tc>
        <w:tc>
          <w:tcPr>
            <w:tcW w:w="6931" w:type="dxa"/>
          </w:tcPr>
          <w:p w:rsidR="00910ADE" w:rsidRPr="00EC6BBB" w:rsidRDefault="00910ADE" w:rsidP="00014557">
            <w:pPr>
              <w:tabs>
                <w:tab w:val="left" w:pos="86"/>
              </w:tabs>
              <w:jc w:val="both"/>
              <w:rPr>
                <w:rFonts w:ascii="Cambria" w:hAnsi="Cambria"/>
              </w:rPr>
            </w:pPr>
            <w:r w:rsidRPr="00EC6BBB">
              <w:rPr>
                <w:rFonts w:ascii="Cambria" w:hAnsi="Cambria"/>
              </w:rPr>
              <w:t xml:space="preserve">Bahwa </w:t>
            </w:r>
            <w:r w:rsidR="00014557">
              <w:rPr>
                <w:rFonts w:ascii="Cambria" w:hAnsi="Cambria"/>
              </w:rPr>
              <w:t xml:space="preserve">penetapan Indikator Kinerja Utama (IKU) sebagaimana dimaksud pada pertimabngan huruf a, perlu diatur dan ditetapkan dengan Keputusan Kepala Dinas Lingkungan Hidup dan Kehutanan Kabupaten Kutai Kartanegara </w:t>
            </w:r>
            <w:r w:rsidRPr="00EC6BBB">
              <w:rPr>
                <w:rFonts w:ascii="Cambria" w:hAnsi="Cambria"/>
              </w:rPr>
              <w:t>;</w:t>
            </w:r>
          </w:p>
        </w:tc>
      </w:tr>
      <w:tr w:rsidR="00910ADE" w:rsidRPr="00EC6BBB" w:rsidTr="008502DB">
        <w:tc>
          <w:tcPr>
            <w:tcW w:w="1787" w:type="dxa"/>
          </w:tcPr>
          <w:p w:rsidR="00910ADE" w:rsidRPr="00EC6BBB" w:rsidRDefault="00910ADE" w:rsidP="005C6BEB">
            <w:pPr>
              <w:jc w:val="both"/>
              <w:rPr>
                <w:rFonts w:ascii="Cambria" w:hAnsi="Cambria"/>
              </w:rPr>
            </w:pPr>
            <w:r w:rsidRPr="00EC6BBB">
              <w:rPr>
                <w:rFonts w:ascii="Cambria" w:hAnsi="Cambria"/>
              </w:rPr>
              <w:t>Mengingat</w:t>
            </w:r>
          </w:p>
        </w:tc>
        <w:tc>
          <w:tcPr>
            <w:tcW w:w="284" w:type="dxa"/>
          </w:tcPr>
          <w:p w:rsidR="00910ADE" w:rsidRPr="00EC6BBB" w:rsidRDefault="00910ADE" w:rsidP="005C6BEB">
            <w:pPr>
              <w:jc w:val="center"/>
              <w:rPr>
                <w:rFonts w:ascii="Cambria" w:hAnsi="Cambria"/>
              </w:rPr>
            </w:pPr>
            <w:r w:rsidRPr="00EC6BBB">
              <w:rPr>
                <w:rFonts w:ascii="Cambria" w:hAnsi="Cambria"/>
              </w:rPr>
              <w:t>:</w:t>
            </w:r>
          </w:p>
        </w:tc>
        <w:tc>
          <w:tcPr>
            <w:tcW w:w="399" w:type="dxa"/>
          </w:tcPr>
          <w:p w:rsidR="00910ADE" w:rsidRPr="00EC6BBB" w:rsidRDefault="00910ADE" w:rsidP="005C6BEB">
            <w:pPr>
              <w:jc w:val="center"/>
              <w:rPr>
                <w:rFonts w:ascii="Cambria" w:hAnsi="Cambria"/>
              </w:rPr>
            </w:pPr>
            <w:r w:rsidRPr="00EC6BBB">
              <w:rPr>
                <w:rFonts w:ascii="Cambria" w:hAnsi="Cambria"/>
              </w:rPr>
              <w:t>1.</w:t>
            </w:r>
          </w:p>
        </w:tc>
        <w:tc>
          <w:tcPr>
            <w:tcW w:w="6931" w:type="dxa"/>
          </w:tcPr>
          <w:p w:rsidR="00910ADE" w:rsidRPr="00EC6BBB" w:rsidRDefault="00910ADE" w:rsidP="005C6BEB">
            <w:pPr>
              <w:jc w:val="both"/>
              <w:rPr>
                <w:rFonts w:ascii="Cambria" w:hAnsi="Cambria"/>
              </w:rPr>
            </w:pPr>
            <w:r w:rsidRPr="00EC6BBB">
              <w:rPr>
                <w:rFonts w:ascii="Cambria" w:hAnsi="Cambria"/>
              </w:rPr>
              <w:t>Undang-Undang Nomor 27 Tahun 1959 Tentang Penetapan Undang-Undang Darurat Nomor 3 Tahun 1953 Tentang Pembentukan Daerah Tingkat II Di Kalimantan (Lembaran Negara Republik Indonesia Tahun 1953 Nomor 9) Sebagai Undang-Undang, (Lembaran Negara Republik Indonesia Tahun 1959 Nomor 72, Tambahan Lembaran Negara Republik Indonesia Nomor 1820);</w:t>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910ADE" w:rsidP="005C6BEB">
            <w:pPr>
              <w:jc w:val="center"/>
              <w:rPr>
                <w:rFonts w:ascii="Cambria" w:hAnsi="Cambria"/>
              </w:rPr>
            </w:pPr>
            <w:r w:rsidRPr="00EC6BBB">
              <w:rPr>
                <w:rFonts w:ascii="Cambria" w:hAnsi="Cambria"/>
              </w:rPr>
              <w:t>2.</w:t>
            </w:r>
          </w:p>
        </w:tc>
        <w:tc>
          <w:tcPr>
            <w:tcW w:w="6931" w:type="dxa"/>
          </w:tcPr>
          <w:p w:rsidR="00910ADE" w:rsidRPr="00EC6BBB" w:rsidRDefault="00910ADE" w:rsidP="005C6BEB">
            <w:pPr>
              <w:jc w:val="both"/>
              <w:rPr>
                <w:rFonts w:ascii="Cambria" w:hAnsi="Cambria"/>
              </w:rPr>
            </w:pPr>
            <w:r w:rsidRPr="00EC6BBB">
              <w:rPr>
                <w:rFonts w:ascii="Cambria" w:hAnsi="Cambria"/>
              </w:rPr>
              <w:t>Undang-Undang Nomor 23 Tahun 2014 Tentang Pemerintah Daerah (Lembaga Negara Republic Indonesia Tahun 2014 Nomor 244, Tambahan Lembaran Negara Republik Indonesia Nomor 5587) sebagaiamana telah diubah beberapa kali terakhir dengan Undang-Undang Nomor 9 Tahun 2015 Tentang Perubahan Kedua Atas Undang-Undang Nomor 23 Tahun 2014 Tentang Pemerintahan Daerah (Lembaga Negara Republic Indonesia Tahun 2015 Nomor 58, Tambahan Lembaran Negara Republic Indonesia Nomor 5679)</w:t>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910ADE" w:rsidP="005C6BEB">
            <w:pPr>
              <w:jc w:val="center"/>
              <w:rPr>
                <w:rFonts w:ascii="Cambria" w:hAnsi="Cambria"/>
              </w:rPr>
            </w:pPr>
            <w:r w:rsidRPr="00EC6BBB">
              <w:rPr>
                <w:rFonts w:ascii="Cambria" w:hAnsi="Cambria"/>
              </w:rPr>
              <w:t>3.</w:t>
            </w:r>
          </w:p>
        </w:tc>
        <w:tc>
          <w:tcPr>
            <w:tcW w:w="6931" w:type="dxa"/>
          </w:tcPr>
          <w:p w:rsidR="00910ADE" w:rsidRPr="00EC6BBB" w:rsidRDefault="00910ADE" w:rsidP="005C6BEB">
            <w:pPr>
              <w:tabs>
                <w:tab w:val="left" w:pos="2978"/>
              </w:tabs>
              <w:jc w:val="both"/>
              <w:rPr>
                <w:rFonts w:ascii="Cambria" w:hAnsi="Cambria"/>
              </w:rPr>
            </w:pPr>
            <w:r w:rsidRPr="00EC6BBB">
              <w:rPr>
                <w:rFonts w:ascii="Cambria" w:hAnsi="Cambria"/>
              </w:rPr>
              <w:t>Peraturan Pemerintah Nomor 8 Tahun 2008 Tentang Tata Cara Penyusunan Pengendalian dan Evaluasi Rencana Pembangunan Daerah (Lembaran Negara Republik Indonesia Tahun 2008 Nomor 21, TAmbahan Lembaran Negara Republik Indonesia Nomor 4817);</w:t>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910ADE" w:rsidP="005C6BEB">
            <w:pPr>
              <w:jc w:val="center"/>
              <w:rPr>
                <w:rFonts w:ascii="Cambria" w:hAnsi="Cambria"/>
              </w:rPr>
            </w:pPr>
            <w:r w:rsidRPr="00EC6BBB">
              <w:rPr>
                <w:rFonts w:ascii="Cambria" w:hAnsi="Cambria"/>
              </w:rPr>
              <w:t>4.</w:t>
            </w:r>
          </w:p>
        </w:tc>
        <w:tc>
          <w:tcPr>
            <w:tcW w:w="6931" w:type="dxa"/>
          </w:tcPr>
          <w:p w:rsidR="00910ADE" w:rsidRPr="00EC6BBB" w:rsidRDefault="00910ADE" w:rsidP="005C6BEB">
            <w:pPr>
              <w:tabs>
                <w:tab w:val="left" w:pos="2978"/>
              </w:tabs>
              <w:jc w:val="both"/>
              <w:rPr>
                <w:rFonts w:ascii="Cambria" w:hAnsi="Cambria"/>
              </w:rPr>
            </w:pPr>
            <w:r w:rsidRPr="00EC6BBB">
              <w:rPr>
                <w:rFonts w:ascii="Cambria" w:hAnsi="Cambria"/>
              </w:rPr>
              <w:t>Peraturan Menteri Dalam Negeri Republik Indonesia Nomor 86 Tahun 2017 Tentang Tata Cara Perencanaan, Pengendalian Dan Evaluasi Pembangunan Daerah, Tata Cata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EC6BBB">
              <w:rPr>
                <w:rFonts w:ascii="Cambria" w:hAnsi="Cambria"/>
              </w:rPr>
              <w:tab/>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910ADE" w:rsidP="005C6BEB">
            <w:pPr>
              <w:jc w:val="center"/>
              <w:rPr>
                <w:rFonts w:ascii="Cambria" w:hAnsi="Cambria"/>
              </w:rPr>
            </w:pPr>
            <w:r w:rsidRPr="00EC6BBB">
              <w:rPr>
                <w:rFonts w:ascii="Cambria" w:hAnsi="Cambria"/>
              </w:rPr>
              <w:t>5.</w:t>
            </w:r>
          </w:p>
        </w:tc>
        <w:tc>
          <w:tcPr>
            <w:tcW w:w="6931" w:type="dxa"/>
          </w:tcPr>
          <w:p w:rsidR="00910ADE" w:rsidRPr="00EC6BBB" w:rsidRDefault="00910ADE" w:rsidP="005C6BEB">
            <w:pPr>
              <w:jc w:val="both"/>
              <w:rPr>
                <w:rFonts w:ascii="Cambria" w:hAnsi="Cambria"/>
              </w:rPr>
            </w:pPr>
            <w:r w:rsidRPr="00EC6BBB">
              <w:rPr>
                <w:rFonts w:ascii="Cambria" w:hAnsi="Cambria"/>
              </w:rPr>
              <w:t>Peraturan Daerah Kabupaten Kutai Kartanegara Nomor 7 Tahun 2016 Tentang Rencana Pembangunan Jangka Menengah Daerah Kabupaten Kutai Kartangera Tahun 2016-2021.</w:t>
            </w:r>
          </w:p>
        </w:tc>
      </w:tr>
      <w:tr w:rsidR="00E37507" w:rsidRPr="00EC6BBB" w:rsidTr="008502DB">
        <w:tc>
          <w:tcPr>
            <w:tcW w:w="1787" w:type="dxa"/>
          </w:tcPr>
          <w:p w:rsidR="00E37507" w:rsidRPr="00EC6BBB" w:rsidRDefault="00E37507" w:rsidP="005C6BEB">
            <w:pPr>
              <w:jc w:val="both"/>
              <w:rPr>
                <w:rFonts w:ascii="Cambria" w:hAnsi="Cambria"/>
              </w:rPr>
            </w:pPr>
          </w:p>
        </w:tc>
        <w:tc>
          <w:tcPr>
            <w:tcW w:w="284" w:type="dxa"/>
          </w:tcPr>
          <w:p w:rsidR="00E37507" w:rsidRPr="00EC6BBB" w:rsidRDefault="00E37507" w:rsidP="005C6BEB">
            <w:pPr>
              <w:jc w:val="center"/>
              <w:rPr>
                <w:rFonts w:ascii="Cambria" w:hAnsi="Cambria"/>
              </w:rPr>
            </w:pPr>
          </w:p>
        </w:tc>
        <w:tc>
          <w:tcPr>
            <w:tcW w:w="399" w:type="dxa"/>
          </w:tcPr>
          <w:p w:rsidR="00E37507" w:rsidRPr="00EC6BBB" w:rsidRDefault="00E37507" w:rsidP="005C6BEB">
            <w:pPr>
              <w:jc w:val="center"/>
              <w:rPr>
                <w:rFonts w:ascii="Cambria" w:hAnsi="Cambria"/>
              </w:rPr>
            </w:pPr>
          </w:p>
        </w:tc>
        <w:tc>
          <w:tcPr>
            <w:tcW w:w="6931" w:type="dxa"/>
          </w:tcPr>
          <w:p w:rsidR="00E37507" w:rsidRPr="00EC6BBB" w:rsidRDefault="00E37507" w:rsidP="005C6BEB">
            <w:pPr>
              <w:jc w:val="both"/>
              <w:rPr>
                <w:rFonts w:ascii="Cambria" w:hAnsi="Cambria"/>
              </w:rPr>
            </w:pPr>
          </w:p>
        </w:tc>
      </w:tr>
      <w:tr w:rsidR="00E37507" w:rsidRPr="00EC6BBB" w:rsidTr="008502DB">
        <w:tc>
          <w:tcPr>
            <w:tcW w:w="1787" w:type="dxa"/>
          </w:tcPr>
          <w:p w:rsidR="00E37507" w:rsidRPr="00EC6BBB" w:rsidRDefault="00E37507" w:rsidP="005C6BEB">
            <w:pPr>
              <w:jc w:val="both"/>
              <w:rPr>
                <w:rFonts w:ascii="Cambria" w:hAnsi="Cambria"/>
              </w:rPr>
            </w:pPr>
          </w:p>
        </w:tc>
        <w:tc>
          <w:tcPr>
            <w:tcW w:w="284" w:type="dxa"/>
          </w:tcPr>
          <w:p w:rsidR="00E37507" w:rsidRPr="00EC6BBB" w:rsidRDefault="00E37507" w:rsidP="005C6BEB">
            <w:pPr>
              <w:jc w:val="center"/>
              <w:rPr>
                <w:rFonts w:ascii="Cambria" w:hAnsi="Cambria"/>
              </w:rPr>
            </w:pPr>
          </w:p>
        </w:tc>
        <w:tc>
          <w:tcPr>
            <w:tcW w:w="399" w:type="dxa"/>
          </w:tcPr>
          <w:p w:rsidR="00E37507" w:rsidRPr="00EC6BBB" w:rsidRDefault="00E37507" w:rsidP="005C6BEB">
            <w:pPr>
              <w:jc w:val="center"/>
              <w:rPr>
                <w:rFonts w:ascii="Cambria" w:hAnsi="Cambria"/>
              </w:rPr>
            </w:pPr>
          </w:p>
        </w:tc>
        <w:tc>
          <w:tcPr>
            <w:tcW w:w="6931" w:type="dxa"/>
          </w:tcPr>
          <w:p w:rsidR="00E37507" w:rsidRPr="00EC6BBB" w:rsidRDefault="00E37507" w:rsidP="005C6BEB">
            <w:pPr>
              <w:jc w:val="both"/>
              <w:rPr>
                <w:rFonts w:ascii="Cambria" w:hAnsi="Cambria"/>
              </w:rPr>
            </w:pPr>
          </w:p>
        </w:tc>
      </w:tr>
      <w:tr w:rsidR="00E37507" w:rsidRPr="00EC6BBB" w:rsidTr="008502DB">
        <w:tc>
          <w:tcPr>
            <w:tcW w:w="1787" w:type="dxa"/>
          </w:tcPr>
          <w:p w:rsidR="00E37507" w:rsidRPr="00EC6BBB" w:rsidRDefault="00E37507" w:rsidP="005C6BEB">
            <w:pPr>
              <w:jc w:val="both"/>
              <w:rPr>
                <w:rFonts w:ascii="Cambria" w:hAnsi="Cambria"/>
              </w:rPr>
            </w:pPr>
          </w:p>
        </w:tc>
        <w:tc>
          <w:tcPr>
            <w:tcW w:w="284" w:type="dxa"/>
          </w:tcPr>
          <w:p w:rsidR="00E37507" w:rsidRPr="00EC6BBB" w:rsidRDefault="00E37507" w:rsidP="005C6BEB">
            <w:pPr>
              <w:jc w:val="center"/>
              <w:rPr>
                <w:rFonts w:ascii="Cambria" w:hAnsi="Cambria"/>
              </w:rPr>
            </w:pPr>
          </w:p>
        </w:tc>
        <w:tc>
          <w:tcPr>
            <w:tcW w:w="399" w:type="dxa"/>
          </w:tcPr>
          <w:p w:rsidR="00E37507" w:rsidRPr="00EC6BBB" w:rsidRDefault="00E37507" w:rsidP="005C6BEB">
            <w:pPr>
              <w:jc w:val="center"/>
              <w:rPr>
                <w:rFonts w:ascii="Cambria" w:hAnsi="Cambria"/>
              </w:rPr>
            </w:pPr>
          </w:p>
        </w:tc>
        <w:tc>
          <w:tcPr>
            <w:tcW w:w="6931" w:type="dxa"/>
          </w:tcPr>
          <w:p w:rsidR="00E37507" w:rsidRPr="00EC6BBB" w:rsidRDefault="00E37507" w:rsidP="005C6BEB">
            <w:pPr>
              <w:jc w:val="both"/>
              <w:rPr>
                <w:rFonts w:ascii="Cambria" w:hAnsi="Cambria"/>
              </w:rPr>
            </w:pPr>
          </w:p>
        </w:tc>
      </w:tr>
      <w:tr w:rsidR="000450EC" w:rsidRPr="00EC6BBB" w:rsidTr="008502DB">
        <w:tc>
          <w:tcPr>
            <w:tcW w:w="1787" w:type="dxa"/>
          </w:tcPr>
          <w:p w:rsidR="000450EC" w:rsidRPr="00EC6BBB" w:rsidRDefault="000450EC" w:rsidP="005C6BEB">
            <w:pPr>
              <w:jc w:val="both"/>
              <w:rPr>
                <w:rFonts w:ascii="Cambria" w:hAnsi="Cambria"/>
              </w:rPr>
            </w:pPr>
          </w:p>
        </w:tc>
        <w:tc>
          <w:tcPr>
            <w:tcW w:w="284" w:type="dxa"/>
          </w:tcPr>
          <w:p w:rsidR="000450EC" w:rsidRPr="00EC6BBB" w:rsidRDefault="000450EC" w:rsidP="005C6BEB">
            <w:pPr>
              <w:jc w:val="center"/>
              <w:rPr>
                <w:rFonts w:ascii="Cambria" w:hAnsi="Cambria"/>
              </w:rPr>
            </w:pPr>
          </w:p>
        </w:tc>
        <w:tc>
          <w:tcPr>
            <w:tcW w:w="399" w:type="dxa"/>
          </w:tcPr>
          <w:p w:rsidR="000450EC" w:rsidRPr="00EC6BBB" w:rsidRDefault="000450EC" w:rsidP="005C6BEB">
            <w:pPr>
              <w:jc w:val="center"/>
              <w:rPr>
                <w:rFonts w:ascii="Cambria" w:hAnsi="Cambria"/>
              </w:rPr>
            </w:pPr>
          </w:p>
        </w:tc>
        <w:tc>
          <w:tcPr>
            <w:tcW w:w="6931" w:type="dxa"/>
          </w:tcPr>
          <w:p w:rsidR="000450EC" w:rsidRPr="00EC6BBB" w:rsidRDefault="000450EC" w:rsidP="005C6BEB">
            <w:pPr>
              <w:jc w:val="both"/>
              <w:rPr>
                <w:rFonts w:ascii="Cambria" w:hAnsi="Cambria"/>
              </w:rPr>
            </w:pPr>
          </w:p>
        </w:tc>
      </w:tr>
      <w:tr w:rsidR="000450EC" w:rsidRPr="00EC6BBB" w:rsidTr="008502DB">
        <w:tc>
          <w:tcPr>
            <w:tcW w:w="1787" w:type="dxa"/>
          </w:tcPr>
          <w:p w:rsidR="000450EC" w:rsidRPr="00EC6BBB" w:rsidRDefault="000450EC" w:rsidP="005C6BEB">
            <w:pPr>
              <w:jc w:val="both"/>
              <w:rPr>
                <w:rFonts w:ascii="Cambria" w:hAnsi="Cambria"/>
              </w:rPr>
            </w:pPr>
          </w:p>
        </w:tc>
        <w:tc>
          <w:tcPr>
            <w:tcW w:w="284" w:type="dxa"/>
          </w:tcPr>
          <w:p w:rsidR="000450EC" w:rsidRPr="00EC6BBB" w:rsidRDefault="000450EC" w:rsidP="005C6BEB">
            <w:pPr>
              <w:jc w:val="center"/>
              <w:rPr>
                <w:rFonts w:ascii="Cambria" w:hAnsi="Cambria"/>
              </w:rPr>
            </w:pPr>
          </w:p>
        </w:tc>
        <w:tc>
          <w:tcPr>
            <w:tcW w:w="399" w:type="dxa"/>
          </w:tcPr>
          <w:p w:rsidR="000450EC" w:rsidRPr="00EC6BBB" w:rsidRDefault="000450EC" w:rsidP="005C6BEB">
            <w:pPr>
              <w:jc w:val="center"/>
              <w:rPr>
                <w:rFonts w:ascii="Cambria" w:hAnsi="Cambria"/>
              </w:rPr>
            </w:pPr>
          </w:p>
        </w:tc>
        <w:tc>
          <w:tcPr>
            <w:tcW w:w="6931" w:type="dxa"/>
          </w:tcPr>
          <w:p w:rsidR="000450EC" w:rsidRPr="00EC6BBB" w:rsidRDefault="000450EC" w:rsidP="005C6BEB">
            <w:pPr>
              <w:jc w:val="both"/>
              <w:rPr>
                <w:rFonts w:ascii="Cambria" w:hAnsi="Cambria"/>
              </w:rPr>
            </w:pPr>
          </w:p>
        </w:tc>
      </w:tr>
      <w:tr w:rsidR="00E37507" w:rsidRPr="00EC6BBB" w:rsidTr="008502DB">
        <w:tc>
          <w:tcPr>
            <w:tcW w:w="1787" w:type="dxa"/>
          </w:tcPr>
          <w:p w:rsidR="00E37507" w:rsidRPr="00EC6BBB" w:rsidRDefault="00E37507" w:rsidP="005C6BEB">
            <w:pPr>
              <w:jc w:val="both"/>
              <w:rPr>
                <w:rFonts w:ascii="Cambria" w:hAnsi="Cambria"/>
              </w:rPr>
            </w:pPr>
          </w:p>
        </w:tc>
        <w:tc>
          <w:tcPr>
            <w:tcW w:w="284" w:type="dxa"/>
          </w:tcPr>
          <w:p w:rsidR="00E37507" w:rsidRPr="00EC6BBB" w:rsidRDefault="00E37507" w:rsidP="005C6BEB">
            <w:pPr>
              <w:jc w:val="center"/>
              <w:rPr>
                <w:rFonts w:ascii="Cambria" w:hAnsi="Cambria"/>
              </w:rPr>
            </w:pPr>
          </w:p>
        </w:tc>
        <w:tc>
          <w:tcPr>
            <w:tcW w:w="399" w:type="dxa"/>
          </w:tcPr>
          <w:p w:rsidR="00E37507" w:rsidRPr="00EC6BBB" w:rsidRDefault="00E37507" w:rsidP="005C6BEB">
            <w:pPr>
              <w:jc w:val="center"/>
              <w:rPr>
                <w:rFonts w:ascii="Cambria" w:hAnsi="Cambria"/>
              </w:rPr>
            </w:pPr>
            <w:r>
              <w:rPr>
                <w:rFonts w:ascii="Cambria" w:hAnsi="Cambria"/>
              </w:rPr>
              <w:t>6.</w:t>
            </w:r>
          </w:p>
        </w:tc>
        <w:tc>
          <w:tcPr>
            <w:tcW w:w="6931" w:type="dxa"/>
          </w:tcPr>
          <w:p w:rsidR="00E37507" w:rsidRPr="00EC6BBB" w:rsidRDefault="000C7B49" w:rsidP="005C6BEB">
            <w:pPr>
              <w:jc w:val="both"/>
              <w:rPr>
                <w:rFonts w:ascii="Cambria" w:hAnsi="Cambria"/>
              </w:rPr>
            </w:pPr>
            <w:r>
              <w:rPr>
                <w:rFonts w:ascii="Cambria" w:hAnsi="Cambria"/>
              </w:rPr>
              <w:t>Peraturan Bupati Kutai Kartanegara Nomor 37 Tahun 2013 Tentang P</w:t>
            </w:r>
            <w:r w:rsidR="00D83925">
              <w:rPr>
                <w:rFonts w:ascii="Cambria" w:hAnsi="Cambria"/>
              </w:rPr>
              <w:t>etunjuk Pelaksanaan Evaluasi Akun</w:t>
            </w:r>
            <w:r>
              <w:rPr>
                <w:rFonts w:ascii="Cambria" w:hAnsi="Cambria"/>
              </w:rPr>
              <w:t>tabilitas Kinerja Satuan Kinerja Perangkat Daerah</w:t>
            </w:r>
            <w:r w:rsidR="00D83925">
              <w:rPr>
                <w:rFonts w:ascii="Cambria" w:hAnsi="Cambria"/>
              </w:rPr>
              <w:t xml:space="preserve"> di Pemerintah Kabupaten Kutai Kartanegara </w:t>
            </w:r>
            <w:r w:rsidR="00E37507">
              <w:rPr>
                <w:rFonts w:ascii="Cambria" w:hAnsi="Cambria"/>
              </w:rPr>
              <w:t>;</w:t>
            </w:r>
          </w:p>
        </w:tc>
      </w:tr>
      <w:tr w:rsidR="00910ADE" w:rsidRPr="00EC6BBB" w:rsidTr="008502DB">
        <w:tc>
          <w:tcPr>
            <w:tcW w:w="1787" w:type="dxa"/>
          </w:tcPr>
          <w:p w:rsidR="00910ADE" w:rsidRPr="00EC6BBB" w:rsidRDefault="00910ADE" w:rsidP="005C6BEB">
            <w:pPr>
              <w:jc w:val="both"/>
              <w:rPr>
                <w:rFonts w:ascii="Cambria" w:hAnsi="Cambria"/>
              </w:rPr>
            </w:pPr>
          </w:p>
        </w:tc>
        <w:tc>
          <w:tcPr>
            <w:tcW w:w="284" w:type="dxa"/>
          </w:tcPr>
          <w:p w:rsidR="00910ADE" w:rsidRPr="00EC6BBB" w:rsidRDefault="00910ADE" w:rsidP="005C6BEB">
            <w:pPr>
              <w:jc w:val="center"/>
              <w:rPr>
                <w:rFonts w:ascii="Cambria" w:hAnsi="Cambria"/>
              </w:rPr>
            </w:pPr>
          </w:p>
        </w:tc>
        <w:tc>
          <w:tcPr>
            <w:tcW w:w="399" w:type="dxa"/>
          </w:tcPr>
          <w:p w:rsidR="00910ADE" w:rsidRPr="00EC6BBB" w:rsidRDefault="00E37507" w:rsidP="005C6BEB">
            <w:pPr>
              <w:jc w:val="center"/>
              <w:rPr>
                <w:rFonts w:ascii="Cambria" w:hAnsi="Cambria"/>
              </w:rPr>
            </w:pPr>
            <w:r>
              <w:rPr>
                <w:rFonts w:ascii="Cambria" w:hAnsi="Cambria"/>
              </w:rPr>
              <w:t>7</w:t>
            </w:r>
            <w:r w:rsidR="00910ADE">
              <w:rPr>
                <w:rFonts w:ascii="Cambria" w:hAnsi="Cambria"/>
              </w:rPr>
              <w:t>.</w:t>
            </w:r>
          </w:p>
        </w:tc>
        <w:tc>
          <w:tcPr>
            <w:tcW w:w="6931" w:type="dxa"/>
          </w:tcPr>
          <w:p w:rsidR="00910ADE" w:rsidRPr="00EC6BBB" w:rsidRDefault="00D83925" w:rsidP="005C6BEB">
            <w:pPr>
              <w:jc w:val="both"/>
              <w:rPr>
                <w:rFonts w:ascii="Cambria" w:hAnsi="Cambria"/>
              </w:rPr>
            </w:pPr>
            <w:r>
              <w:rPr>
                <w:rFonts w:ascii="Cambria" w:hAnsi="Cambria"/>
              </w:rPr>
              <w:t>Peraturan Bupati Kutai Kartanegara Nomor 84 Tahun 2013 Tentang Petunjuk Teknis Penetapan Kinerja, Laporan Akuntabilitas Kinerja Instansi Pemerintah Daerah Dan Kontrak Kinerja Pemerintah Daerah Kabupaten Kutai Kartanegara;</w:t>
            </w:r>
          </w:p>
        </w:tc>
      </w:tr>
      <w:tr w:rsidR="003B338F" w:rsidRPr="00EC6BBB" w:rsidTr="008502DB">
        <w:tc>
          <w:tcPr>
            <w:tcW w:w="1787" w:type="dxa"/>
          </w:tcPr>
          <w:p w:rsidR="003B338F" w:rsidRPr="00EC6BBB" w:rsidRDefault="003B338F" w:rsidP="005C6BEB">
            <w:pPr>
              <w:jc w:val="both"/>
              <w:rPr>
                <w:rFonts w:ascii="Cambria" w:hAnsi="Cambria"/>
              </w:rPr>
            </w:pPr>
          </w:p>
        </w:tc>
        <w:tc>
          <w:tcPr>
            <w:tcW w:w="284" w:type="dxa"/>
          </w:tcPr>
          <w:p w:rsidR="003B338F" w:rsidRPr="00EC6BBB" w:rsidRDefault="003B338F" w:rsidP="005C6BEB">
            <w:pPr>
              <w:jc w:val="center"/>
              <w:rPr>
                <w:rFonts w:ascii="Cambria" w:hAnsi="Cambria"/>
              </w:rPr>
            </w:pPr>
          </w:p>
        </w:tc>
        <w:tc>
          <w:tcPr>
            <w:tcW w:w="399" w:type="dxa"/>
          </w:tcPr>
          <w:p w:rsidR="003B338F" w:rsidRDefault="003B338F" w:rsidP="005C6BEB">
            <w:pPr>
              <w:jc w:val="center"/>
              <w:rPr>
                <w:rFonts w:ascii="Cambria" w:hAnsi="Cambria"/>
              </w:rPr>
            </w:pPr>
            <w:r>
              <w:rPr>
                <w:rFonts w:ascii="Cambria" w:hAnsi="Cambria"/>
              </w:rPr>
              <w:t>8.</w:t>
            </w:r>
          </w:p>
        </w:tc>
        <w:tc>
          <w:tcPr>
            <w:tcW w:w="6931" w:type="dxa"/>
          </w:tcPr>
          <w:p w:rsidR="003B338F" w:rsidRDefault="003B338F" w:rsidP="005C6BEB">
            <w:pPr>
              <w:jc w:val="both"/>
              <w:rPr>
                <w:rFonts w:ascii="Cambria" w:hAnsi="Cambria"/>
              </w:rPr>
            </w:pPr>
            <w:r>
              <w:rPr>
                <w:rFonts w:ascii="Cambria" w:hAnsi="Cambria"/>
              </w:rPr>
              <w:t>Peraturan Bupati Kutai Kartanegara Nomor 60 Tahun 2016 Tentang Kedudukan, Susunan Organisasi, Tugas Dan Fungsi Serta Tata Kerja Perengkat Daerah Pada Dinas Lingkungna Hidup Dan Kehutanan.</w:t>
            </w:r>
          </w:p>
        </w:tc>
      </w:tr>
      <w:tr w:rsidR="00910ADE" w:rsidRPr="00EC6BBB" w:rsidTr="008502DB">
        <w:tc>
          <w:tcPr>
            <w:tcW w:w="9401" w:type="dxa"/>
            <w:gridSpan w:val="4"/>
          </w:tcPr>
          <w:p w:rsidR="00910ADE" w:rsidRPr="00EC6BBB" w:rsidRDefault="00910ADE" w:rsidP="005C6BEB">
            <w:pPr>
              <w:jc w:val="center"/>
              <w:rPr>
                <w:rFonts w:ascii="Cambria" w:hAnsi="Cambria"/>
                <w:b/>
              </w:rPr>
            </w:pPr>
            <w:r w:rsidRPr="00EC6BBB">
              <w:rPr>
                <w:rFonts w:ascii="Cambria" w:hAnsi="Cambria"/>
                <w:b/>
              </w:rPr>
              <w:t>MEMUTUSKAN</w:t>
            </w:r>
          </w:p>
        </w:tc>
      </w:tr>
      <w:tr w:rsidR="008502DB" w:rsidRPr="00EC6BBB" w:rsidTr="008502DB">
        <w:tc>
          <w:tcPr>
            <w:tcW w:w="9401" w:type="dxa"/>
            <w:gridSpan w:val="4"/>
          </w:tcPr>
          <w:p w:rsidR="008502DB" w:rsidRPr="00EC6BBB" w:rsidRDefault="008502DB" w:rsidP="005C6BEB">
            <w:pPr>
              <w:jc w:val="center"/>
              <w:rPr>
                <w:rFonts w:ascii="Cambria" w:hAnsi="Cambria"/>
                <w:b/>
              </w:rPr>
            </w:pPr>
          </w:p>
        </w:tc>
      </w:tr>
      <w:tr w:rsidR="003B338F" w:rsidRPr="00EC6BBB" w:rsidTr="00516196">
        <w:tc>
          <w:tcPr>
            <w:tcW w:w="1787" w:type="dxa"/>
          </w:tcPr>
          <w:p w:rsidR="003B338F" w:rsidRPr="00EC6BBB" w:rsidRDefault="003B338F" w:rsidP="005C6BEB">
            <w:pPr>
              <w:jc w:val="both"/>
              <w:rPr>
                <w:rFonts w:ascii="Cambria" w:hAnsi="Cambria"/>
              </w:rPr>
            </w:pPr>
            <w:r w:rsidRPr="00EC6BBB">
              <w:rPr>
                <w:rFonts w:ascii="Cambria" w:hAnsi="Cambria"/>
              </w:rPr>
              <w:t xml:space="preserve">Menetapkan </w:t>
            </w:r>
          </w:p>
        </w:tc>
        <w:tc>
          <w:tcPr>
            <w:tcW w:w="284" w:type="dxa"/>
          </w:tcPr>
          <w:p w:rsidR="003B338F" w:rsidRPr="00EC6BBB" w:rsidRDefault="003B338F" w:rsidP="005C6BEB">
            <w:pPr>
              <w:jc w:val="center"/>
              <w:rPr>
                <w:rFonts w:ascii="Cambria" w:hAnsi="Cambria"/>
              </w:rPr>
            </w:pPr>
            <w:r w:rsidRPr="00EC6BBB">
              <w:rPr>
                <w:rFonts w:ascii="Cambria" w:hAnsi="Cambria"/>
              </w:rPr>
              <w:t>:</w:t>
            </w:r>
          </w:p>
        </w:tc>
        <w:tc>
          <w:tcPr>
            <w:tcW w:w="7330" w:type="dxa"/>
            <w:gridSpan w:val="2"/>
          </w:tcPr>
          <w:p w:rsidR="003B338F" w:rsidRPr="003B338F" w:rsidRDefault="003B338F" w:rsidP="003B338F">
            <w:pPr>
              <w:jc w:val="both"/>
              <w:rPr>
                <w:rFonts w:ascii="Cambria" w:hAnsi="Cambria"/>
                <w:b/>
              </w:rPr>
            </w:pPr>
            <w:r w:rsidRPr="003B338F">
              <w:rPr>
                <w:rFonts w:ascii="Cambria" w:hAnsi="Cambria"/>
                <w:b/>
              </w:rPr>
              <w:t>KEPUTUSAN KEPALA DINAS LINGKUNGAN HIDUP DAN KEHUTANAN KABUPATEN KUTAI KARTANEGARA TENTANG PENETAPAN INDIKATOR KINERJA UTAMA DI LINGKUNGAN DINAS LINGKUNGAN HIDUP DAN KEHUTANAN KABUPATEN KUTAI KARTANEGARA</w:t>
            </w:r>
          </w:p>
        </w:tc>
      </w:tr>
      <w:tr w:rsidR="00910ADE" w:rsidRPr="00EC6BBB" w:rsidTr="008502DB">
        <w:tc>
          <w:tcPr>
            <w:tcW w:w="1787" w:type="dxa"/>
          </w:tcPr>
          <w:p w:rsidR="00910ADE" w:rsidRPr="00EC6BBB" w:rsidRDefault="00910ADE" w:rsidP="005C6BEB">
            <w:pPr>
              <w:jc w:val="both"/>
              <w:rPr>
                <w:rFonts w:ascii="Cambria" w:hAnsi="Cambria"/>
              </w:rPr>
            </w:pPr>
            <w:r w:rsidRPr="00EC6BBB">
              <w:rPr>
                <w:rFonts w:ascii="Cambria" w:hAnsi="Cambria"/>
              </w:rPr>
              <w:t>Pertama</w:t>
            </w:r>
          </w:p>
        </w:tc>
        <w:tc>
          <w:tcPr>
            <w:tcW w:w="284" w:type="dxa"/>
          </w:tcPr>
          <w:p w:rsidR="00910ADE" w:rsidRPr="00EC6BBB" w:rsidRDefault="00910ADE" w:rsidP="005C6BEB">
            <w:pPr>
              <w:jc w:val="center"/>
              <w:rPr>
                <w:rFonts w:ascii="Cambria" w:hAnsi="Cambria"/>
              </w:rPr>
            </w:pPr>
            <w:r w:rsidRPr="00EC6BBB">
              <w:rPr>
                <w:rFonts w:ascii="Cambria" w:hAnsi="Cambria"/>
              </w:rPr>
              <w:t>:</w:t>
            </w:r>
          </w:p>
        </w:tc>
        <w:tc>
          <w:tcPr>
            <w:tcW w:w="7330" w:type="dxa"/>
            <w:gridSpan w:val="2"/>
          </w:tcPr>
          <w:p w:rsidR="00910ADE" w:rsidRPr="00EC6BBB" w:rsidRDefault="003B338F" w:rsidP="00E37507">
            <w:pPr>
              <w:jc w:val="both"/>
              <w:rPr>
                <w:rFonts w:ascii="Cambria" w:hAnsi="Cambria"/>
              </w:rPr>
            </w:pPr>
            <w:r>
              <w:rPr>
                <w:rFonts w:ascii="Cambria" w:hAnsi="Cambria"/>
              </w:rPr>
              <w:t>Indikator Kinerja Utama (IKU) pada Dinas Lingkungan Hidup dan Kehutanan Kabupaten Kutai Kartanegara, dengan rincian sebagaimana tercantum dalam lampiran yang merupakan satu kesatuan dan bagian yang tidak terpisahkan dari Keputusan ini.</w:t>
            </w:r>
          </w:p>
        </w:tc>
      </w:tr>
      <w:tr w:rsidR="00910ADE" w:rsidRPr="00847499" w:rsidTr="008502DB">
        <w:tc>
          <w:tcPr>
            <w:tcW w:w="1787" w:type="dxa"/>
          </w:tcPr>
          <w:p w:rsidR="00910ADE" w:rsidRPr="00847499" w:rsidRDefault="00910ADE" w:rsidP="005C6BEB">
            <w:pPr>
              <w:jc w:val="both"/>
              <w:rPr>
                <w:rFonts w:ascii="Cambria" w:hAnsi="Cambria"/>
              </w:rPr>
            </w:pPr>
            <w:r w:rsidRPr="00847499">
              <w:rPr>
                <w:rFonts w:ascii="Cambria" w:hAnsi="Cambria"/>
              </w:rPr>
              <w:t>Kedua</w:t>
            </w:r>
          </w:p>
        </w:tc>
        <w:tc>
          <w:tcPr>
            <w:tcW w:w="284" w:type="dxa"/>
          </w:tcPr>
          <w:p w:rsidR="00910ADE" w:rsidRPr="00847499" w:rsidRDefault="00910ADE" w:rsidP="005C6BEB">
            <w:pPr>
              <w:jc w:val="center"/>
              <w:rPr>
                <w:rFonts w:ascii="Cambria" w:hAnsi="Cambria"/>
              </w:rPr>
            </w:pPr>
            <w:r w:rsidRPr="00847499">
              <w:rPr>
                <w:rFonts w:ascii="Cambria" w:hAnsi="Cambria"/>
              </w:rPr>
              <w:t>:</w:t>
            </w:r>
          </w:p>
        </w:tc>
        <w:tc>
          <w:tcPr>
            <w:tcW w:w="7330" w:type="dxa"/>
            <w:gridSpan w:val="2"/>
          </w:tcPr>
          <w:p w:rsidR="00847499" w:rsidRPr="00E37507" w:rsidRDefault="003B338F" w:rsidP="00E37507">
            <w:pPr>
              <w:jc w:val="both"/>
              <w:rPr>
                <w:rFonts w:ascii="Cambria" w:hAnsi="Cambria"/>
              </w:rPr>
            </w:pPr>
            <w:r>
              <w:rPr>
                <w:rFonts w:ascii="Cambria" w:hAnsi="Cambria"/>
              </w:rPr>
              <w:t>Indikator Kinerja Utama (IKU) sebagaimana dimaksud pada diktum KESATU, merupakan acuan ukuran kinerja yang digunakan oleh Dinas Lingkungan Hidup dan Kehutanan Kabupaten Kutai Kartanegara dalam menetapkan rencana kinerja tahunan, menyampaikan rencana kerja dan anggaran, menyusun dokumen penetapan kinerja, menyusun laporan akuntabilitas kinerja serta melakukan evaluasi pencapaian kinerja sesuai dengan dokumen Rencana Strategis (Renstra) Dinas Lingkungan Hidup dan Kehutanan Kabupaten Kutai Kartanegara Tahun 2016-2021.</w:t>
            </w:r>
          </w:p>
        </w:tc>
      </w:tr>
      <w:tr w:rsidR="00910ADE" w:rsidRPr="00EC6BBB" w:rsidTr="008502DB">
        <w:tc>
          <w:tcPr>
            <w:tcW w:w="1787" w:type="dxa"/>
          </w:tcPr>
          <w:p w:rsidR="00910ADE" w:rsidRPr="00EC6BBB" w:rsidRDefault="004E1FFF" w:rsidP="005C6BEB">
            <w:pPr>
              <w:jc w:val="both"/>
              <w:rPr>
                <w:rFonts w:ascii="Cambria" w:hAnsi="Cambria"/>
              </w:rPr>
            </w:pPr>
            <w:r>
              <w:rPr>
                <w:rFonts w:ascii="Cambria" w:hAnsi="Cambria"/>
              </w:rPr>
              <w:t>Ketiga</w:t>
            </w:r>
          </w:p>
        </w:tc>
        <w:tc>
          <w:tcPr>
            <w:tcW w:w="284" w:type="dxa"/>
          </w:tcPr>
          <w:p w:rsidR="00910ADE" w:rsidRPr="00EC6BBB" w:rsidRDefault="00910ADE" w:rsidP="005C6BEB">
            <w:pPr>
              <w:jc w:val="center"/>
              <w:rPr>
                <w:rFonts w:ascii="Cambria" w:hAnsi="Cambria"/>
              </w:rPr>
            </w:pPr>
          </w:p>
        </w:tc>
        <w:tc>
          <w:tcPr>
            <w:tcW w:w="7330" w:type="dxa"/>
            <w:gridSpan w:val="2"/>
          </w:tcPr>
          <w:p w:rsidR="008502DB" w:rsidRPr="003B338F" w:rsidRDefault="003B338F" w:rsidP="003B338F">
            <w:pPr>
              <w:jc w:val="both"/>
              <w:rPr>
                <w:rFonts w:ascii="Cambria" w:hAnsi="Cambria"/>
              </w:rPr>
            </w:pPr>
            <w:r>
              <w:rPr>
                <w:rFonts w:ascii="Cambria" w:hAnsi="Cambria"/>
              </w:rPr>
              <w:t>Indikator Kinerja Utama (IKU) sebagaimana dimaksud pada diktum KESATU, disusun dengan mengacu kepada Indikator Kinerja Utama Pemerintah</w:t>
            </w:r>
            <w:r w:rsidR="000450EC">
              <w:rPr>
                <w:rFonts w:ascii="Cambria" w:hAnsi="Cambria"/>
              </w:rPr>
              <w:t xml:space="preserve"> Kabupaten Kutai Kartanegara dan ditetapkan dalam bentuk Keputusan Kepala Dinas Lingkungan Hidup dan Kehutanan Kabupaten Kutai Kartanegara.</w:t>
            </w:r>
          </w:p>
        </w:tc>
      </w:tr>
      <w:tr w:rsidR="00910ADE" w:rsidRPr="00EC6BBB" w:rsidTr="008502DB">
        <w:tc>
          <w:tcPr>
            <w:tcW w:w="1787" w:type="dxa"/>
          </w:tcPr>
          <w:p w:rsidR="00910ADE" w:rsidRPr="00EC6BBB" w:rsidRDefault="00910ADE" w:rsidP="00847499">
            <w:pPr>
              <w:jc w:val="both"/>
              <w:rPr>
                <w:rFonts w:ascii="Cambria" w:hAnsi="Cambria"/>
              </w:rPr>
            </w:pPr>
            <w:r>
              <w:rPr>
                <w:rFonts w:ascii="Cambria" w:hAnsi="Cambria"/>
              </w:rPr>
              <w:t>Ke</w:t>
            </w:r>
            <w:r w:rsidR="00847499">
              <w:rPr>
                <w:rFonts w:ascii="Cambria" w:hAnsi="Cambria"/>
              </w:rPr>
              <w:t>lima</w:t>
            </w:r>
          </w:p>
        </w:tc>
        <w:tc>
          <w:tcPr>
            <w:tcW w:w="284" w:type="dxa"/>
          </w:tcPr>
          <w:p w:rsidR="00910ADE" w:rsidRPr="00EC6BBB" w:rsidRDefault="00910ADE" w:rsidP="005C6BEB">
            <w:pPr>
              <w:jc w:val="center"/>
              <w:rPr>
                <w:rFonts w:ascii="Cambria" w:hAnsi="Cambria"/>
              </w:rPr>
            </w:pPr>
            <w:r w:rsidRPr="00EC6BBB">
              <w:rPr>
                <w:rFonts w:ascii="Cambria" w:hAnsi="Cambria"/>
              </w:rPr>
              <w:t>:</w:t>
            </w:r>
          </w:p>
        </w:tc>
        <w:tc>
          <w:tcPr>
            <w:tcW w:w="7330" w:type="dxa"/>
            <w:gridSpan w:val="2"/>
          </w:tcPr>
          <w:p w:rsidR="00910ADE" w:rsidRPr="00EC6BBB" w:rsidRDefault="00910ADE" w:rsidP="000450EC">
            <w:pPr>
              <w:jc w:val="both"/>
              <w:rPr>
                <w:rFonts w:ascii="Cambria" w:hAnsi="Cambria"/>
              </w:rPr>
            </w:pPr>
            <w:r w:rsidRPr="00EC6BBB">
              <w:rPr>
                <w:rFonts w:ascii="Cambria" w:hAnsi="Cambria"/>
              </w:rPr>
              <w:t xml:space="preserve">Keputusan ini </w:t>
            </w:r>
            <w:r w:rsidR="000450EC">
              <w:rPr>
                <w:rFonts w:ascii="Cambria" w:hAnsi="Cambria"/>
              </w:rPr>
              <w:t>berlaku sejak tanggal ditetapkan, dengan ketentuan apabila terdapat kekeliruan dalam penetapannya akan diperbaiki sebagaimana mestinya.</w:t>
            </w:r>
          </w:p>
        </w:tc>
      </w:tr>
    </w:tbl>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r>
        <w:rPr>
          <w:rFonts w:ascii="Cambria" w:hAnsi="Cambria"/>
          <w:b/>
          <w:noProof/>
          <w:u w:val="single"/>
          <w:lang w:val="id-ID" w:eastAsia="id-ID"/>
        </w:rPr>
        <mc:AlternateContent>
          <mc:Choice Requires="wps">
            <w:drawing>
              <wp:anchor distT="0" distB="0" distL="114300" distR="114300" simplePos="0" relativeHeight="251663360" behindDoc="0" locked="0" layoutInCell="1" allowOverlap="1">
                <wp:simplePos x="0" y="0"/>
                <wp:positionH relativeFrom="column">
                  <wp:posOffset>2812182</wp:posOffset>
                </wp:positionH>
                <wp:positionV relativeFrom="paragraph">
                  <wp:posOffset>58156</wp:posOffset>
                </wp:positionV>
                <wp:extent cx="2785664" cy="2041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664" cy="204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ADE" w:rsidRPr="00EC6BBB" w:rsidRDefault="00910ADE" w:rsidP="00910ADE">
                            <w:pPr>
                              <w:rPr>
                                <w:rFonts w:ascii="Cambria" w:hAnsi="Cambria"/>
                              </w:rPr>
                            </w:pPr>
                            <w:r w:rsidRPr="00EC6BBB">
                              <w:rPr>
                                <w:rFonts w:ascii="Cambria" w:hAnsi="Cambria"/>
                              </w:rPr>
                              <w:t xml:space="preserve">Ditetapkan di </w:t>
                            </w:r>
                            <w:r w:rsidRPr="00EC6BBB">
                              <w:rPr>
                                <w:rFonts w:ascii="Cambria" w:hAnsi="Cambria"/>
                              </w:rPr>
                              <w:tab/>
                              <w:t>: Tenggarong</w:t>
                            </w:r>
                          </w:p>
                          <w:p w:rsidR="00910ADE" w:rsidRPr="00EC6BBB" w:rsidRDefault="00910ADE" w:rsidP="00910ADE">
                            <w:pPr>
                              <w:rPr>
                                <w:rFonts w:ascii="Cambria" w:hAnsi="Cambria"/>
                              </w:rPr>
                            </w:pPr>
                            <w:r>
                              <w:rPr>
                                <w:rFonts w:ascii="Cambria" w:hAnsi="Cambria"/>
                              </w:rPr>
                              <w:t>Pada Tanggal</w:t>
                            </w:r>
                            <w:r>
                              <w:rPr>
                                <w:rFonts w:ascii="Cambria" w:hAnsi="Cambria"/>
                              </w:rPr>
                              <w:tab/>
                              <w:t xml:space="preserve">:  </w:t>
                            </w:r>
                            <w:r w:rsidR="005E71A3">
                              <w:rPr>
                                <w:rFonts w:ascii="Cambria" w:hAnsi="Cambria"/>
                              </w:rPr>
                              <w:t>02 Januari 2019</w:t>
                            </w:r>
                          </w:p>
                          <w:p w:rsidR="00910ADE" w:rsidRPr="00EC6BBB" w:rsidRDefault="00910ADE" w:rsidP="00910ADE">
                            <w:pPr>
                              <w:rPr>
                                <w:rFonts w:ascii="Cambria" w:hAnsi="Cambria"/>
                              </w:rPr>
                            </w:pPr>
                          </w:p>
                          <w:p w:rsidR="00910ADE" w:rsidRPr="00EC6BBB" w:rsidRDefault="00910ADE" w:rsidP="00910ADE">
                            <w:pPr>
                              <w:jc w:val="center"/>
                              <w:rPr>
                                <w:rFonts w:ascii="Cambria" w:hAnsi="Cambria"/>
                                <w:b/>
                              </w:rPr>
                            </w:pPr>
                            <w:r w:rsidRPr="00EC6BBB">
                              <w:rPr>
                                <w:rFonts w:ascii="Cambria" w:hAnsi="Cambria"/>
                                <w:b/>
                              </w:rPr>
                              <w:t>KEPALA DINAS</w:t>
                            </w:r>
                          </w:p>
                          <w:p w:rsidR="00910ADE" w:rsidRPr="00EC6BBB" w:rsidRDefault="00910ADE" w:rsidP="00910ADE">
                            <w:pPr>
                              <w:jc w:val="center"/>
                              <w:rPr>
                                <w:rFonts w:ascii="Cambria" w:hAnsi="Cambria"/>
                              </w:rPr>
                            </w:pPr>
                          </w:p>
                          <w:p w:rsidR="00910ADE" w:rsidRPr="00EC6BBB" w:rsidRDefault="00910ADE" w:rsidP="00910ADE">
                            <w:pPr>
                              <w:jc w:val="center"/>
                              <w:rPr>
                                <w:rFonts w:ascii="Cambria" w:hAnsi="Cambria"/>
                              </w:rPr>
                            </w:pPr>
                          </w:p>
                          <w:p w:rsidR="00910ADE" w:rsidRPr="00EC6BBB" w:rsidRDefault="00910ADE" w:rsidP="00910ADE">
                            <w:pPr>
                              <w:jc w:val="center"/>
                              <w:rPr>
                                <w:rFonts w:ascii="Cambria" w:hAnsi="Cambria"/>
                              </w:rPr>
                            </w:pPr>
                          </w:p>
                          <w:p w:rsidR="00910ADE" w:rsidRPr="00EC6BBB" w:rsidRDefault="008502DB" w:rsidP="00910ADE">
                            <w:pPr>
                              <w:jc w:val="center"/>
                              <w:rPr>
                                <w:rFonts w:ascii="Cambria" w:hAnsi="Cambria"/>
                                <w:b/>
                                <w:u w:val="single"/>
                              </w:rPr>
                            </w:pPr>
                            <w:r>
                              <w:rPr>
                                <w:rFonts w:ascii="Cambria" w:hAnsi="Cambria"/>
                                <w:b/>
                                <w:u w:val="single"/>
                              </w:rPr>
                              <w:t>ALFIAN NOOR, SE</w:t>
                            </w:r>
                          </w:p>
                          <w:p w:rsidR="00910ADE" w:rsidRPr="00EC6BBB" w:rsidRDefault="008502DB" w:rsidP="00910ADE">
                            <w:pPr>
                              <w:jc w:val="center"/>
                              <w:rPr>
                                <w:rFonts w:ascii="Cambria" w:hAnsi="Cambria"/>
                              </w:rPr>
                            </w:pPr>
                            <w:r>
                              <w:rPr>
                                <w:rFonts w:ascii="Cambria" w:hAnsi="Cambria"/>
                              </w:rPr>
                              <w:t>Pembina Tingkat I</w:t>
                            </w:r>
                            <w:r w:rsidR="00910ADE" w:rsidRPr="00EC6BBB">
                              <w:rPr>
                                <w:rFonts w:ascii="Cambria" w:hAnsi="Cambria"/>
                              </w:rPr>
                              <w:t xml:space="preserve"> / IV </w:t>
                            </w:r>
                            <w:r>
                              <w:rPr>
                                <w:rFonts w:ascii="Cambria" w:hAnsi="Cambria"/>
                              </w:rPr>
                              <w:t>A</w:t>
                            </w:r>
                          </w:p>
                          <w:p w:rsidR="00910ADE" w:rsidRPr="00EC6BBB" w:rsidRDefault="00910ADE" w:rsidP="00910ADE">
                            <w:pPr>
                              <w:jc w:val="center"/>
                              <w:rPr>
                                <w:rFonts w:ascii="Cambria" w:hAnsi="Cambria"/>
                              </w:rPr>
                            </w:pPr>
                            <w:r w:rsidRPr="00EC6BBB">
                              <w:rPr>
                                <w:rFonts w:ascii="Cambria" w:hAnsi="Cambria"/>
                              </w:rPr>
                              <w:t>NIP.</w:t>
                            </w:r>
                            <w:r w:rsidR="008502DB">
                              <w:rPr>
                                <w:rFonts w:ascii="Cambria" w:hAnsi="Cambria"/>
                              </w:rPr>
                              <w:t>19690113 199503 1 005</w:t>
                            </w:r>
                          </w:p>
                          <w:p w:rsidR="00910ADE" w:rsidRPr="00EC6BBB" w:rsidRDefault="00910ADE" w:rsidP="00910ADE">
                            <w:pPr>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21.45pt;margin-top:4.6pt;width:219.35pt;height:1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rDhA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" stroked="f">
                <v:textbox>
                  <w:txbxContent>
                    <w:p w:rsidR="00910ADE" w:rsidRPr="00EC6BBB" w:rsidRDefault="00910ADE" w:rsidP="00910ADE">
                      <w:pPr>
                        <w:rPr>
                          <w:rFonts w:ascii="Cambria" w:hAnsi="Cambria"/>
                        </w:rPr>
                      </w:pPr>
                      <w:r w:rsidRPr="00EC6BBB">
                        <w:rPr>
                          <w:rFonts w:ascii="Cambria" w:hAnsi="Cambria"/>
                        </w:rPr>
                        <w:t xml:space="preserve">Ditetapkan di </w:t>
                      </w:r>
                      <w:r w:rsidRPr="00EC6BBB">
                        <w:rPr>
                          <w:rFonts w:ascii="Cambria" w:hAnsi="Cambria"/>
                        </w:rPr>
                        <w:tab/>
                        <w:t>: Tenggarong</w:t>
                      </w:r>
                    </w:p>
                    <w:p w:rsidR="00910ADE" w:rsidRPr="00EC6BBB" w:rsidRDefault="00910ADE" w:rsidP="00910ADE">
                      <w:pPr>
                        <w:rPr>
                          <w:rFonts w:ascii="Cambria" w:hAnsi="Cambria"/>
                        </w:rPr>
                      </w:pPr>
                      <w:r>
                        <w:rPr>
                          <w:rFonts w:ascii="Cambria" w:hAnsi="Cambria"/>
                        </w:rPr>
                        <w:t>Pada Tanggal</w:t>
                      </w:r>
                      <w:r>
                        <w:rPr>
                          <w:rFonts w:ascii="Cambria" w:hAnsi="Cambria"/>
                        </w:rPr>
                        <w:tab/>
                        <w:t xml:space="preserve">:  </w:t>
                      </w:r>
                      <w:r w:rsidR="005E71A3">
                        <w:rPr>
                          <w:rFonts w:ascii="Cambria" w:hAnsi="Cambria"/>
                        </w:rPr>
                        <w:t>02 Januari 2019</w:t>
                      </w:r>
                    </w:p>
                    <w:p w:rsidR="00910ADE" w:rsidRPr="00EC6BBB" w:rsidRDefault="00910ADE" w:rsidP="00910ADE">
                      <w:pPr>
                        <w:rPr>
                          <w:rFonts w:ascii="Cambria" w:hAnsi="Cambria"/>
                        </w:rPr>
                      </w:pPr>
                    </w:p>
                    <w:p w:rsidR="00910ADE" w:rsidRPr="00EC6BBB" w:rsidRDefault="00910ADE" w:rsidP="00910ADE">
                      <w:pPr>
                        <w:jc w:val="center"/>
                        <w:rPr>
                          <w:rFonts w:ascii="Cambria" w:hAnsi="Cambria"/>
                          <w:b/>
                        </w:rPr>
                      </w:pPr>
                      <w:r w:rsidRPr="00EC6BBB">
                        <w:rPr>
                          <w:rFonts w:ascii="Cambria" w:hAnsi="Cambria"/>
                          <w:b/>
                        </w:rPr>
                        <w:t>KEPALA DINAS</w:t>
                      </w:r>
                    </w:p>
                    <w:p w:rsidR="00910ADE" w:rsidRPr="00EC6BBB" w:rsidRDefault="00910ADE" w:rsidP="00910ADE">
                      <w:pPr>
                        <w:jc w:val="center"/>
                        <w:rPr>
                          <w:rFonts w:ascii="Cambria" w:hAnsi="Cambria"/>
                        </w:rPr>
                      </w:pPr>
                    </w:p>
                    <w:p w:rsidR="00910ADE" w:rsidRPr="00EC6BBB" w:rsidRDefault="00910ADE" w:rsidP="00910ADE">
                      <w:pPr>
                        <w:jc w:val="center"/>
                        <w:rPr>
                          <w:rFonts w:ascii="Cambria" w:hAnsi="Cambria"/>
                        </w:rPr>
                      </w:pPr>
                    </w:p>
                    <w:p w:rsidR="00910ADE" w:rsidRPr="00EC6BBB" w:rsidRDefault="00910ADE" w:rsidP="00910ADE">
                      <w:pPr>
                        <w:jc w:val="center"/>
                        <w:rPr>
                          <w:rFonts w:ascii="Cambria" w:hAnsi="Cambria"/>
                        </w:rPr>
                      </w:pPr>
                    </w:p>
                    <w:p w:rsidR="00910ADE" w:rsidRPr="00EC6BBB" w:rsidRDefault="008502DB" w:rsidP="00910ADE">
                      <w:pPr>
                        <w:jc w:val="center"/>
                        <w:rPr>
                          <w:rFonts w:ascii="Cambria" w:hAnsi="Cambria"/>
                          <w:b/>
                          <w:u w:val="single"/>
                        </w:rPr>
                      </w:pPr>
                      <w:r>
                        <w:rPr>
                          <w:rFonts w:ascii="Cambria" w:hAnsi="Cambria"/>
                          <w:b/>
                          <w:u w:val="single"/>
                        </w:rPr>
                        <w:t>ALFIAN NOOR, SE</w:t>
                      </w:r>
                    </w:p>
                    <w:p w:rsidR="00910ADE" w:rsidRPr="00EC6BBB" w:rsidRDefault="008502DB" w:rsidP="00910ADE">
                      <w:pPr>
                        <w:jc w:val="center"/>
                        <w:rPr>
                          <w:rFonts w:ascii="Cambria" w:hAnsi="Cambria"/>
                        </w:rPr>
                      </w:pPr>
                      <w:r>
                        <w:rPr>
                          <w:rFonts w:ascii="Cambria" w:hAnsi="Cambria"/>
                        </w:rPr>
                        <w:t>Pembina Tingkat I</w:t>
                      </w:r>
                      <w:r w:rsidR="00910ADE" w:rsidRPr="00EC6BBB">
                        <w:rPr>
                          <w:rFonts w:ascii="Cambria" w:hAnsi="Cambria"/>
                        </w:rPr>
                        <w:t xml:space="preserve"> / IV </w:t>
                      </w:r>
                      <w:r>
                        <w:rPr>
                          <w:rFonts w:ascii="Cambria" w:hAnsi="Cambria"/>
                        </w:rPr>
                        <w:t>A</w:t>
                      </w:r>
                    </w:p>
                    <w:p w:rsidR="00910ADE" w:rsidRPr="00EC6BBB" w:rsidRDefault="00910ADE" w:rsidP="00910ADE">
                      <w:pPr>
                        <w:jc w:val="center"/>
                        <w:rPr>
                          <w:rFonts w:ascii="Cambria" w:hAnsi="Cambria"/>
                        </w:rPr>
                      </w:pPr>
                      <w:r w:rsidRPr="00EC6BBB">
                        <w:rPr>
                          <w:rFonts w:ascii="Cambria" w:hAnsi="Cambria"/>
                        </w:rPr>
                        <w:t>NIP.</w:t>
                      </w:r>
                      <w:r w:rsidR="008502DB">
                        <w:rPr>
                          <w:rFonts w:ascii="Cambria" w:hAnsi="Cambria"/>
                        </w:rPr>
                        <w:t>19690113 199503 1 005</w:t>
                      </w:r>
                    </w:p>
                    <w:p w:rsidR="00910ADE" w:rsidRPr="00EC6BBB" w:rsidRDefault="00910ADE" w:rsidP="00910ADE">
                      <w:pPr>
                        <w:rPr>
                          <w:rFonts w:ascii="Cambria" w:hAnsi="Cambria"/>
                        </w:rPr>
                      </w:pPr>
                    </w:p>
                  </w:txbxContent>
                </v:textbox>
              </v:shape>
            </w:pict>
          </mc:Fallback>
        </mc:AlternateContent>
      </w: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910ADE">
      <w:pPr>
        <w:jc w:val="center"/>
        <w:rPr>
          <w:rFonts w:ascii="Cambria" w:hAnsi="Cambria"/>
          <w:b/>
          <w:u w:val="single"/>
        </w:rPr>
      </w:pPr>
    </w:p>
    <w:p w:rsidR="00910ADE" w:rsidRDefault="00910ADE" w:rsidP="00B847A5">
      <w:pPr>
        <w:rPr>
          <w:rFonts w:ascii="Cambria" w:hAnsi="Cambria"/>
          <w:b/>
          <w:u w:val="single"/>
        </w:rPr>
      </w:pPr>
    </w:p>
    <w:p w:rsidR="00910ADE" w:rsidRPr="00A30C79" w:rsidRDefault="00910ADE" w:rsidP="00910ADE">
      <w:pPr>
        <w:tabs>
          <w:tab w:val="left" w:pos="1701"/>
          <w:tab w:val="left" w:pos="2268"/>
        </w:tabs>
        <w:ind w:left="2977" w:hanging="2977"/>
        <w:jc w:val="both"/>
        <w:rPr>
          <w:rFonts w:ascii="Cambria" w:hAnsi="Cambria"/>
          <w:u w:val="single"/>
        </w:rPr>
      </w:pPr>
      <w:r w:rsidRPr="00A30C79">
        <w:rPr>
          <w:rFonts w:ascii="Cambria" w:hAnsi="Cambria"/>
          <w:u w:val="single"/>
        </w:rPr>
        <w:t>Tembusan</w:t>
      </w:r>
      <w:r w:rsidRPr="00A30C79">
        <w:rPr>
          <w:rFonts w:ascii="Cambria" w:hAnsi="Cambria"/>
          <w:u w:val="single"/>
          <w:lang w:val="id-ID"/>
        </w:rPr>
        <w:t xml:space="preserve"> </w:t>
      </w:r>
      <w:r w:rsidRPr="00A30C79">
        <w:rPr>
          <w:rFonts w:ascii="Cambria" w:hAnsi="Cambria"/>
          <w:u w:val="single"/>
        </w:rPr>
        <w:t>disampaikan</w:t>
      </w:r>
      <w:r w:rsidRPr="00A30C79">
        <w:rPr>
          <w:rFonts w:ascii="Cambria" w:hAnsi="Cambria"/>
          <w:u w:val="single"/>
          <w:lang w:val="id-ID"/>
        </w:rPr>
        <w:t xml:space="preserve"> </w:t>
      </w:r>
      <w:r w:rsidRPr="00A30C79">
        <w:rPr>
          <w:rFonts w:ascii="Cambria" w:hAnsi="Cambria"/>
          <w:u w:val="single"/>
        </w:rPr>
        <w:t>Kepada :</w:t>
      </w:r>
    </w:p>
    <w:p w:rsidR="00910ADE" w:rsidRPr="0065111B" w:rsidRDefault="00910ADE" w:rsidP="00910ADE">
      <w:pPr>
        <w:pStyle w:val="ListParagraph"/>
        <w:numPr>
          <w:ilvl w:val="0"/>
          <w:numId w:val="2"/>
        </w:numPr>
        <w:tabs>
          <w:tab w:val="left" w:pos="426"/>
          <w:tab w:val="left" w:pos="2268"/>
        </w:tabs>
        <w:spacing w:line="240" w:lineRule="auto"/>
        <w:ind w:hanging="578"/>
        <w:jc w:val="both"/>
        <w:rPr>
          <w:rFonts w:ascii="Cambria" w:hAnsi="Cambria"/>
        </w:rPr>
      </w:pPr>
      <w:r w:rsidRPr="00A30C79">
        <w:rPr>
          <w:rFonts w:ascii="Cambria" w:hAnsi="Cambria"/>
        </w:rPr>
        <w:t>Kepala Inspektorat Kutai Kartanegara</w:t>
      </w:r>
    </w:p>
    <w:p w:rsidR="00910ADE" w:rsidRPr="00A30C79" w:rsidRDefault="00910ADE" w:rsidP="00910ADE">
      <w:pPr>
        <w:pStyle w:val="ListParagraph"/>
        <w:numPr>
          <w:ilvl w:val="0"/>
          <w:numId w:val="2"/>
        </w:numPr>
        <w:tabs>
          <w:tab w:val="left" w:pos="426"/>
          <w:tab w:val="left" w:pos="2268"/>
        </w:tabs>
        <w:spacing w:line="240" w:lineRule="auto"/>
        <w:ind w:hanging="578"/>
        <w:jc w:val="both"/>
        <w:rPr>
          <w:rFonts w:ascii="Cambria" w:hAnsi="Cambria"/>
        </w:rPr>
      </w:pPr>
      <w:r>
        <w:rPr>
          <w:rFonts w:ascii="Cambria" w:hAnsi="Cambria"/>
        </w:rPr>
        <w:t>Kepala Badan Perencanaan Pembangunan Daerah (BAPPEDA) Kab.Kukar</w:t>
      </w:r>
    </w:p>
    <w:p w:rsidR="00910ADE" w:rsidRDefault="00910ADE" w:rsidP="00910ADE">
      <w:pPr>
        <w:pStyle w:val="ListParagraph"/>
        <w:numPr>
          <w:ilvl w:val="0"/>
          <w:numId w:val="2"/>
        </w:numPr>
        <w:tabs>
          <w:tab w:val="left" w:pos="426"/>
          <w:tab w:val="left" w:pos="2268"/>
        </w:tabs>
        <w:spacing w:line="240" w:lineRule="auto"/>
        <w:ind w:hanging="578"/>
        <w:jc w:val="both"/>
        <w:rPr>
          <w:rFonts w:ascii="Cambria" w:hAnsi="Cambria"/>
          <w:u w:val="single"/>
        </w:rPr>
      </w:pPr>
      <w:r w:rsidRPr="00A30C79">
        <w:rPr>
          <w:rFonts w:ascii="Cambria" w:hAnsi="Cambria"/>
          <w:u w:val="single"/>
        </w:rPr>
        <w:t>Arsip.</w:t>
      </w:r>
    </w:p>
    <w:p w:rsidR="00D85AF0" w:rsidRDefault="00D85AF0" w:rsidP="00D85AF0">
      <w:pPr>
        <w:rPr>
          <w:rFonts w:ascii="Garamond" w:hAnsi="Garamond"/>
        </w:rPr>
      </w:pPr>
    </w:p>
    <w:p w:rsidR="000450EC" w:rsidRDefault="000450EC" w:rsidP="00D85AF0">
      <w:pPr>
        <w:rPr>
          <w:rFonts w:ascii="Garamond" w:hAnsi="Garamond"/>
        </w:rPr>
        <w:sectPr w:rsidR="000450EC" w:rsidSect="00A06259">
          <w:pgSz w:w="12240" w:h="20160" w:code="5"/>
          <w:pgMar w:top="568" w:right="1467" w:bottom="1134" w:left="1588" w:header="720" w:footer="561" w:gutter="0"/>
          <w:cols w:space="720"/>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8"/>
      </w:tblGrid>
      <w:tr w:rsidR="000450EC" w:rsidRPr="000450EC" w:rsidTr="000450EC">
        <w:tc>
          <w:tcPr>
            <w:tcW w:w="18428" w:type="dxa"/>
          </w:tcPr>
          <w:p w:rsidR="009B0240" w:rsidRPr="00B063CE" w:rsidRDefault="009B0240" w:rsidP="009B0240">
            <w:pPr>
              <w:rPr>
                <w:rFonts w:asciiTheme="majorHAnsi" w:hAnsiTheme="majorHAnsi"/>
                <w:b/>
              </w:rPr>
            </w:pPr>
            <w:r w:rsidRPr="00B063CE">
              <w:rPr>
                <w:rFonts w:asciiTheme="majorHAnsi" w:hAnsiTheme="majorHAnsi"/>
                <w:b/>
              </w:rPr>
              <w:lastRenderedPageBreak/>
              <w:t>LAMPIRAN KEPUTUSAN  KEPALA SKPD TENTANG PENETAPAN INDIKATOR KINERJA UTAMA (IKU)</w:t>
            </w:r>
          </w:p>
          <w:p w:rsidR="000450EC" w:rsidRPr="000450EC" w:rsidRDefault="009B0240" w:rsidP="009B0240">
            <w:pPr>
              <w:rPr>
                <w:rFonts w:asciiTheme="majorHAnsi" w:hAnsiTheme="majorHAnsi"/>
              </w:rPr>
            </w:pPr>
            <w:r w:rsidRPr="00B063CE">
              <w:rPr>
                <w:rFonts w:asciiTheme="majorHAnsi" w:hAnsiTheme="majorHAnsi"/>
                <w:b/>
              </w:rPr>
              <w:t>DI LINGKUNGAN SATUAN KERJA PERANGKAT DAERAH KABUPATEN KUTAI KARTANEGARA</w:t>
            </w:r>
          </w:p>
        </w:tc>
      </w:tr>
      <w:tr w:rsidR="000450EC" w:rsidRPr="000450EC" w:rsidTr="000450EC">
        <w:tc>
          <w:tcPr>
            <w:tcW w:w="18428" w:type="dxa"/>
          </w:tcPr>
          <w:p w:rsidR="000450EC" w:rsidRPr="00B063CE" w:rsidRDefault="000450EC" w:rsidP="000172D0">
            <w:pPr>
              <w:rPr>
                <w:rFonts w:asciiTheme="majorHAnsi" w:hAnsiTheme="majorHAnsi"/>
                <w:b/>
              </w:rPr>
            </w:pPr>
          </w:p>
        </w:tc>
      </w:tr>
      <w:tr w:rsidR="000450EC" w:rsidRPr="000450EC" w:rsidTr="000450EC">
        <w:tc>
          <w:tcPr>
            <w:tcW w:w="18428" w:type="dxa"/>
          </w:tcPr>
          <w:p w:rsidR="000450EC" w:rsidRPr="00B063CE" w:rsidRDefault="000450EC" w:rsidP="00B063CE">
            <w:pPr>
              <w:jc w:val="center"/>
              <w:rPr>
                <w:rFonts w:asciiTheme="majorHAnsi" w:hAnsiTheme="majorHAnsi"/>
                <w:b/>
              </w:rPr>
            </w:pPr>
            <w:r w:rsidRPr="00B063CE">
              <w:rPr>
                <w:rFonts w:asciiTheme="majorHAnsi" w:hAnsiTheme="majorHAnsi"/>
                <w:b/>
              </w:rPr>
              <w:t>INDIKATOR KINERJA UTAMA (IKU) PADA DINAS LINGKUNGAN HIDUP DAN KEHUTANAN KABUPATEN KUTAI KARTANEGARA</w:t>
            </w:r>
          </w:p>
        </w:tc>
      </w:tr>
    </w:tbl>
    <w:p w:rsidR="000450EC" w:rsidRDefault="000450EC" w:rsidP="00D85AF0">
      <w:pPr>
        <w:rPr>
          <w:rFonts w:ascii="Garamond" w:hAnsi="Garamon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1605"/>
        <w:gridCol w:w="284"/>
        <w:gridCol w:w="1189"/>
        <w:gridCol w:w="3630"/>
        <w:gridCol w:w="426"/>
        <w:gridCol w:w="3402"/>
        <w:gridCol w:w="2835"/>
        <w:gridCol w:w="3969"/>
        <w:gridCol w:w="564"/>
      </w:tblGrid>
      <w:tr w:rsidR="00B063CE" w:rsidRPr="00B063CE" w:rsidTr="009B0240">
        <w:tc>
          <w:tcPr>
            <w:tcW w:w="2268" w:type="dxa"/>
            <w:gridSpan w:val="2"/>
          </w:tcPr>
          <w:p w:rsidR="00B063CE" w:rsidRPr="00B063CE" w:rsidRDefault="00B063CE" w:rsidP="00D85AF0">
            <w:pPr>
              <w:rPr>
                <w:rFonts w:asciiTheme="majorHAnsi" w:hAnsiTheme="majorHAnsi"/>
              </w:rPr>
            </w:pPr>
            <w:r w:rsidRPr="00B063CE">
              <w:rPr>
                <w:rFonts w:asciiTheme="majorHAnsi" w:hAnsiTheme="majorHAnsi"/>
              </w:rPr>
              <w:t>Perangkat Daerah</w:t>
            </w:r>
          </w:p>
        </w:tc>
        <w:tc>
          <w:tcPr>
            <w:tcW w:w="284" w:type="dxa"/>
          </w:tcPr>
          <w:p w:rsidR="00B063CE" w:rsidRPr="00B063CE" w:rsidRDefault="00B063CE" w:rsidP="00D85AF0">
            <w:pPr>
              <w:rPr>
                <w:rFonts w:asciiTheme="majorHAnsi" w:hAnsiTheme="majorHAnsi"/>
              </w:rPr>
            </w:pPr>
            <w:r w:rsidRPr="00B063CE">
              <w:rPr>
                <w:rFonts w:asciiTheme="majorHAnsi" w:hAnsiTheme="majorHAnsi"/>
              </w:rPr>
              <w:t>:</w:t>
            </w:r>
          </w:p>
        </w:tc>
        <w:tc>
          <w:tcPr>
            <w:tcW w:w="16015" w:type="dxa"/>
            <w:gridSpan w:val="7"/>
          </w:tcPr>
          <w:p w:rsidR="00B063CE" w:rsidRPr="00B063CE" w:rsidRDefault="00B063CE" w:rsidP="00D85AF0">
            <w:pPr>
              <w:rPr>
                <w:rFonts w:asciiTheme="majorHAnsi" w:hAnsiTheme="majorHAnsi"/>
              </w:rPr>
            </w:pPr>
            <w:r w:rsidRPr="00B063CE">
              <w:rPr>
                <w:rFonts w:asciiTheme="majorHAnsi" w:hAnsiTheme="majorHAnsi"/>
              </w:rPr>
              <w:t>Dinas Ling</w:t>
            </w:r>
            <w:r>
              <w:rPr>
                <w:rFonts w:asciiTheme="majorHAnsi" w:hAnsiTheme="majorHAnsi"/>
              </w:rPr>
              <w:t>kungan Hidup dan Kehutanan Kabupaten Kutai Kartanegara</w:t>
            </w:r>
          </w:p>
        </w:tc>
      </w:tr>
      <w:tr w:rsidR="00B063CE" w:rsidRPr="00B063CE" w:rsidTr="009B0240">
        <w:tc>
          <w:tcPr>
            <w:tcW w:w="2268" w:type="dxa"/>
            <w:gridSpan w:val="2"/>
          </w:tcPr>
          <w:p w:rsidR="00B063CE" w:rsidRPr="00B063CE" w:rsidRDefault="00B063CE" w:rsidP="00D85AF0">
            <w:pPr>
              <w:rPr>
                <w:rFonts w:asciiTheme="majorHAnsi" w:hAnsiTheme="majorHAnsi"/>
              </w:rPr>
            </w:pPr>
            <w:r>
              <w:rPr>
                <w:rFonts w:asciiTheme="majorHAnsi" w:hAnsiTheme="majorHAnsi"/>
              </w:rPr>
              <w:t>Tugas</w:t>
            </w:r>
          </w:p>
        </w:tc>
        <w:tc>
          <w:tcPr>
            <w:tcW w:w="284" w:type="dxa"/>
          </w:tcPr>
          <w:p w:rsidR="00B063CE" w:rsidRPr="00B063CE" w:rsidRDefault="00B063CE" w:rsidP="00D85AF0">
            <w:pPr>
              <w:rPr>
                <w:rFonts w:asciiTheme="majorHAnsi" w:hAnsiTheme="majorHAnsi"/>
              </w:rPr>
            </w:pPr>
            <w:r>
              <w:rPr>
                <w:rFonts w:asciiTheme="majorHAnsi" w:hAnsiTheme="majorHAnsi"/>
              </w:rPr>
              <w:t>:</w:t>
            </w:r>
          </w:p>
        </w:tc>
        <w:tc>
          <w:tcPr>
            <w:tcW w:w="16015" w:type="dxa"/>
            <w:gridSpan w:val="7"/>
          </w:tcPr>
          <w:p w:rsidR="00B063CE" w:rsidRPr="00B063CE" w:rsidRDefault="00B063CE" w:rsidP="00D85AF0">
            <w:pPr>
              <w:rPr>
                <w:rFonts w:asciiTheme="majorHAnsi" w:hAnsiTheme="majorHAnsi"/>
              </w:rPr>
            </w:pPr>
            <w:r>
              <w:rPr>
                <w:rFonts w:asciiTheme="majorHAnsi" w:hAnsiTheme="majorHAnsi"/>
              </w:rPr>
              <w:t>Membantu Bupati melaksanakan urusan pemerintahan yang menjadi kewenangan daerah dan tugas pembantuan di Bidang Lingkungan Hidup dan Kehutanan</w:t>
            </w:r>
          </w:p>
        </w:tc>
      </w:tr>
      <w:tr w:rsidR="00B063CE" w:rsidRPr="00B063CE" w:rsidTr="009B0240">
        <w:tc>
          <w:tcPr>
            <w:tcW w:w="2268" w:type="dxa"/>
            <w:gridSpan w:val="2"/>
          </w:tcPr>
          <w:p w:rsidR="00B063CE" w:rsidRPr="00B063CE" w:rsidRDefault="00B063CE" w:rsidP="00D85AF0">
            <w:pPr>
              <w:rPr>
                <w:rFonts w:asciiTheme="majorHAnsi" w:hAnsiTheme="majorHAnsi"/>
              </w:rPr>
            </w:pPr>
            <w:r w:rsidRPr="00B063CE">
              <w:rPr>
                <w:rFonts w:asciiTheme="majorHAnsi" w:hAnsiTheme="majorHAnsi"/>
              </w:rPr>
              <w:t>Fungsi</w:t>
            </w:r>
          </w:p>
        </w:tc>
        <w:tc>
          <w:tcPr>
            <w:tcW w:w="284" w:type="dxa"/>
          </w:tcPr>
          <w:p w:rsidR="00B063CE" w:rsidRPr="00B063CE" w:rsidRDefault="00B063CE" w:rsidP="00D85AF0">
            <w:pPr>
              <w:rPr>
                <w:rFonts w:asciiTheme="majorHAnsi" w:hAnsiTheme="majorHAnsi"/>
              </w:rPr>
            </w:pPr>
            <w:r w:rsidRPr="00B063CE">
              <w:rPr>
                <w:rFonts w:asciiTheme="majorHAnsi" w:hAnsiTheme="majorHAnsi"/>
              </w:rPr>
              <w:t>:</w:t>
            </w:r>
          </w:p>
        </w:tc>
        <w:tc>
          <w:tcPr>
            <w:tcW w:w="16015" w:type="dxa"/>
            <w:gridSpan w:val="7"/>
          </w:tcPr>
          <w:p w:rsidR="00B063CE" w:rsidRDefault="00B063CE" w:rsidP="00B063CE">
            <w:pPr>
              <w:pStyle w:val="ListParagraph"/>
              <w:numPr>
                <w:ilvl w:val="0"/>
                <w:numId w:val="15"/>
              </w:numPr>
              <w:ind w:left="317" w:hanging="283"/>
              <w:rPr>
                <w:rFonts w:asciiTheme="majorHAnsi" w:hAnsiTheme="majorHAnsi"/>
                <w:sz w:val="24"/>
                <w:szCs w:val="24"/>
              </w:rPr>
            </w:pPr>
            <w:r w:rsidRPr="00B063CE">
              <w:rPr>
                <w:rFonts w:asciiTheme="majorHAnsi" w:hAnsiTheme="majorHAnsi"/>
                <w:sz w:val="24"/>
                <w:szCs w:val="24"/>
              </w:rPr>
              <w:t>Perumusan kebijakan di Bidang Lingkungan Hidup</w:t>
            </w:r>
            <w:r>
              <w:rPr>
                <w:rFonts w:asciiTheme="majorHAnsi" w:hAnsiTheme="majorHAnsi"/>
                <w:sz w:val="24"/>
                <w:szCs w:val="24"/>
              </w:rPr>
              <w:t xml:space="preserve"> dan Kehutanan ; </w:t>
            </w:r>
          </w:p>
          <w:p w:rsidR="00B063CE" w:rsidRDefault="00B063CE" w:rsidP="00B063CE">
            <w:pPr>
              <w:pStyle w:val="ListParagraph"/>
              <w:numPr>
                <w:ilvl w:val="0"/>
                <w:numId w:val="15"/>
              </w:numPr>
              <w:ind w:left="317" w:hanging="283"/>
              <w:rPr>
                <w:rFonts w:asciiTheme="majorHAnsi" w:hAnsiTheme="majorHAnsi"/>
                <w:sz w:val="24"/>
                <w:szCs w:val="24"/>
              </w:rPr>
            </w:pPr>
            <w:r>
              <w:rPr>
                <w:rFonts w:asciiTheme="majorHAnsi" w:hAnsiTheme="majorHAnsi"/>
                <w:sz w:val="24"/>
                <w:szCs w:val="24"/>
              </w:rPr>
              <w:t>Pelaksanaan kebijakan di Bidang Lingkungan Hidup dan Kehutanan;</w:t>
            </w:r>
          </w:p>
          <w:p w:rsidR="00B063CE" w:rsidRDefault="00B063CE" w:rsidP="00B063CE">
            <w:pPr>
              <w:pStyle w:val="ListParagraph"/>
              <w:numPr>
                <w:ilvl w:val="0"/>
                <w:numId w:val="15"/>
              </w:numPr>
              <w:ind w:left="317" w:hanging="283"/>
              <w:rPr>
                <w:rFonts w:asciiTheme="majorHAnsi" w:hAnsiTheme="majorHAnsi"/>
                <w:sz w:val="24"/>
                <w:szCs w:val="24"/>
              </w:rPr>
            </w:pPr>
            <w:r>
              <w:rPr>
                <w:rFonts w:asciiTheme="majorHAnsi" w:hAnsiTheme="majorHAnsi"/>
                <w:sz w:val="24"/>
                <w:szCs w:val="24"/>
              </w:rPr>
              <w:t>Pelaksanaan evaluasi dan pelaporan di bidang lingkungan hidup dan kehutanan;</w:t>
            </w:r>
          </w:p>
          <w:p w:rsidR="00B063CE" w:rsidRDefault="00B063CE" w:rsidP="00B063CE">
            <w:pPr>
              <w:pStyle w:val="ListParagraph"/>
              <w:numPr>
                <w:ilvl w:val="0"/>
                <w:numId w:val="15"/>
              </w:numPr>
              <w:ind w:left="317" w:hanging="283"/>
              <w:rPr>
                <w:rFonts w:asciiTheme="majorHAnsi" w:hAnsiTheme="majorHAnsi"/>
                <w:sz w:val="24"/>
                <w:szCs w:val="24"/>
              </w:rPr>
            </w:pPr>
            <w:r>
              <w:rPr>
                <w:rFonts w:asciiTheme="majorHAnsi" w:hAnsiTheme="majorHAnsi"/>
                <w:sz w:val="24"/>
                <w:szCs w:val="24"/>
              </w:rPr>
              <w:t>Pelaksanaan administrasi dinas di bidang lingkungan hidup dan kehutanan;</w:t>
            </w:r>
          </w:p>
          <w:p w:rsidR="00B063CE" w:rsidRPr="00B063CE" w:rsidRDefault="00B063CE" w:rsidP="00B063CE">
            <w:pPr>
              <w:pStyle w:val="ListParagraph"/>
              <w:numPr>
                <w:ilvl w:val="0"/>
                <w:numId w:val="15"/>
              </w:numPr>
              <w:ind w:left="317" w:hanging="283"/>
              <w:rPr>
                <w:rFonts w:asciiTheme="majorHAnsi" w:hAnsiTheme="majorHAnsi"/>
                <w:sz w:val="24"/>
                <w:szCs w:val="24"/>
              </w:rPr>
            </w:pPr>
            <w:r>
              <w:rPr>
                <w:rFonts w:asciiTheme="majorHAnsi" w:hAnsiTheme="majorHAnsi"/>
                <w:sz w:val="24"/>
                <w:szCs w:val="24"/>
              </w:rPr>
              <w:t>Pelaksanaan fungsi lain yang diberikan oleh Bupati.</w:t>
            </w:r>
          </w:p>
        </w:tc>
      </w:tr>
      <w:tr w:rsidR="009B0240" w:rsidRPr="00B063CE" w:rsidTr="009B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4" w:type="dxa"/>
        </w:trPr>
        <w:tc>
          <w:tcPr>
            <w:tcW w:w="663" w:type="dxa"/>
            <w:vMerge w:val="restart"/>
            <w:vAlign w:val="center"/>
          </w:tcPr>
          <w:p w:rsidR="009B0240" w:rsidRPr="00B063CE" w:rsidRDefault="009B0240" w:rsidP="00B063CE">
            <w:pPr>
              <w:jc w:val="center"/>
              <w:rPr>
                <w:rFonts w:asciiTheme="majorHAnsi" w:hAnsiTheme="majorHAnsi"/>
                <w:b/>
              </w:rPr>
            </w:pPr>
            <w:r w:rsidRPr="00B063CE">
              <w:rPr>
                <w:rFonts w:asciiTheme="majorHAnsi" w:hAnsiTheme="majorHAnsi"/>
                <w:b/>
              </w:rPr>
              <w:t>No</w:t>
            </w:r>
          </w:p>
        </w:tc>
        <w:tc>
          <w:tcPr>
            <w:tcW w:w="6708" w:type="dxa"/>
            <w:gridSpan w:val="4"/>
            <w:vAlign w:val="center"/>
          </w:tcPr>
          <w:p w:rsidR="009B0240" w:rsidRPr="00B063CE" w:rsidRDefault="009B0240" w:rsidP="00B063CE">
            <w:pPr>
              <w:jc w:val="center"/>
              <w:rPr>
                <w:rFonts w:asciiTheme="majorHAnsi" w:hAnsiTheme="majorHAnsi"/>
                <w:b/>
              </w:rPr>
            </w:pPr>
            <w:r w:rsidRPr="00B063CE">
              <w:rPr>
                <w:rFonts w:asciiTheme="majorHAnsi" w:hAnsiTheme="majorHAnsi"/>
                <w:b/>
              </w:rPr>
              <w:t>SASARAN STRATEGIS</w:t>
            </w:r>
          </w:p>
        </w:tc>
        <w:tc>
          <w:tcPr>
            <w:tcW w:w="3828" w:type="dxa"/>
            <w:gridSpan w:val="2"/>
            <w:vMerge w:val="restart"/>
          </w:tcPr>
          <w:p w:rsidR="009B0240" w:rsidRPr="00B063CE" w:rsidRDefault="009B0240" w:rsidP="00B063CE">
            <w:pPr>
              <w:jc w:val="center"/>
              <w:rPr>
                <w:rFonts w:asciiTheme="majorHAnsi" w:hAnsiTheme="majorHAnsi"/>
                <w:b/>
              </w:rPr>
            </w:pPr>
            <w:r w:rsidRPr="00B063CE">
              <w:rPr>
                <w:rFonts w:asciiTheme="majorHAnsi" w:hAnsiTheme="majorHAnsi"/>
                <w:b/>
              </w:rPr>
              <w:t>INDIKATOR KINERJA UTAMA SKPD</w:t>
            </w:r>
          </w:p>
        </w:tc>
        <w:tc>
          <w:tcPr>
            <w:tcW w:w="2835" w:type="dxa"/>
            <w:vMerge w:val="restart"/>
            <w:vAlign w:val="center"/>
          </w:tcPr>
          <w:p w:rsidR="009B0240" w:rsidRPr="00B063CE" w:rsidRDefault="009B0240" w:rsidP="00B063CE">
            <w:pPr>
              <w:jc w:val="center"/>
              <w:rPr>
                <w:rFonts w:asciiTheme="majorHAnsi" w:hAnsiTheme="majorHAnsi"/>
                <w:b/>
              </w:rPr>
            </w:pPr>
            <w:r w:rsidRPr="00B063CE">
              <w:rPr>
                <w:rFonts w:asciiTheme="majorHAnsi" w:hAnsiTheme="majorHAnsi"/>
                <w:b/>
              </w:rPr>
              <w:t>BIDANG URUSAN</w:t>
            </w:r>
          </w:p>
        </w:tc>
        <w:tc>
          <w:tcPr>
            <w:tcW w:w="3969" w:type="dxa"/>
            <w:vMerge w:val="restart"/>
            <w:vAlign w:val="center"/>
          </w:tcPr>
          <w:p w:rsidR="009B0240" w:rsidRPr="00B063CE" w:rsidRDefault="009B0240" w:rsidP="00B063CE">
            <w:pPr>
              <w:jc w:val="center"/>
              <w:rPr>
                <w:rFonts w:asciiTheme="majorHAnsi" w:hAnsiTheme="majorHAnsi"/>
                <w:b/>
              </w:rPr>
            </w:pPr>
            <w:r w:rsidRPr="00B063CE">
              <w:rPr>
                <w:rFonts w:asciiTheme="majorHAnsi" w:hAnsiTheme="majorHAnsi"/>
                <w:b/>
              </w:rPr>
              <w:t>SUMBER DATA</w:t>
            </w:r>
          </w:p>
        </w:tc>
      </w:tr>
      <w:tr w:rsidR="009B0240" w:rsidRPr="00B063CE" w:rsidTr="009B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4" w:type="dxa"/>
        </w:trPr>
        <w:tc>
          <w:tcPr>
            <w:tcW w:w="663" w:type="dxa"/>
            <w:vMerge/>
          </w:tcPr>
          <w:p w:rsidR="009B0240" w:rsidRPr="00B063CE" w:rsidRDefault="009B0240" w:rsidP="00D85AF0">
            <w:pPr>
              <w:rPr>
                <w:rFonts w:asciiTheme="majorHAnsi" w:hAnsiTheme="majorHAnsi"/>
              </w:rPr>
            </w:pPr>
          </w:p>
        </w:tc>
        <w:tc>
          <w:tcPr>
            <w:tcW w:w="3078" w:type="dxa"/>
            <w:gridSpan w:val="3"/>
          </w:tcPr>
          <w:p w:rsidR="009B0240" w:rsidRPr="00B063CE" w:rsidRDefault="009B0240" w:rsidP="00D85AF0">
            <w:pPr>
              <w:rPr>
                <w:rFonts w:asciiTheme="majorHAnsi" w:hAnsiTheme="majorHAnsi"/>
                <w:b/>
              </w:rPr>
            </w:pPr>
            <w:r w:rsidRPr="00B063CE">
              <w:rPr>
                <w:rFonts w:asciiTheme="majorHAnsi" w:hAnsiTheme="majorHAnsi"/>
                <w:b/>
              </w:rPr>
              <w:t>SASARAN RPJMD YANG DIACU</w:t>
            </w:r>
          </w:p>
        </w:tc>
        <w:tc>
          <w:tcPr>
            <w:tcW w:w="3630" w:type="dxa"/>
          </w:tcPr>
          <w:p w:rsidR="009B0240" w:rsidRPr="00B063CE" w:rsidRDefault="009B0240" w:rsidP="00D85AF0">
            <w:pPr>
              <w:rPr>
                <w:rFonts w:asciiTheme="majorHAnsi" w:hAnsiTheme="majorHAnsi"/>
                <w:b/>
              </w:rPr>
            </w:pPr>
            <w:r w:rsidRPr="00B063CE">
              <w:rPr>
                <w:rFonts w:asciiTheme="majorHAnsi" w:hAnsiTheme="majorHAnsi"/>
                <w:b/>
              </w:rPr>
              <w:t>SASARAN RENSTRA SKPD</w:t>
            </w:r>
          </w:p>
        </w:tc>
        <w:tc>
          <w:tcPr>
            <w:tcW w:w="3828" w:type="dxa"/>
            <w:gridSpan w:val="2"/>
            <w:vMerge/>
          </w:tcPr>
          <w:p w:rsidR="009B0240" w:rsidRPr="00B063CE" w:rsidRDefault="009B0240" w:rsidP="00D85AF0">
            <w:pPr>
              <w:rPr>
                <w:rFonts w:asciiTheme="majorHAnsi" w:hAnsiTheme="majorHAnsi"/>
              </w:rPr>
            </w:pPr>
          </w:p>
        </w:tc>
        <w:tc>
          <w:tcPr>
            <w:tcW w:w="2835" w:type="dxa"/>
            <w:vMerge/>
          </w:tcPr>
          <w:p w:rsidR="009B0240" w:rsidRPr="00B063CE" w:rsidRDefault="009B0240" w:rsidP="00D85AF0">
            <w:pPr>
              <w:rPr>
                <w:rFonts w:asciiTheme="majorHAnsi" w:hAnsiTheme="majorHAnsi"/>
              </w:rPr>
            </w:pPr>
          </w:p>
        </w:tc>
        <w:tc>
          <w:tcPr>
            <w:tcW w:w="3969" w:type="dxa"/>
            <w:vMerge/>
          </w:tcPr>
          <w:p w:rsidR="009B0240" w:rsidRPr="00B063CE" w:rsidRDefault="009B0240" w:rsidP="00D85AF0">
            <w:pPr>
              <w:rPr>
                <w:rFonts w:asciiTheme="majorHAnsi" w:hAnsiTheme="majorHAnsi"/>
              </w:rPr>
            </w:pPr>
          </w:p>
        </w:tc>
      </w:tr>
      <w:tr w:rsidR="009B0240" w:rsidRPr="002D1B30" w:rsidTr="009B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4" w:type="dxa"/>
        </w:trPr>
        <w:tc>
          <w:tcPr>
            <w:tcW w:w="663" w:type="dxa"/>
          </w:tcPr>
          <w:p w:rsidR="009B0240" w:rsidRPr="002D1B30" w:rsidRDefault="009B0240" w:rsidP="00D85AF0">
            <w:pPr>
              <w:rPr>
                <w:rFonts w:asciiTheme="majorHAnsi" w:hAnsiTheme="majorHAnsi"/>
              </w:rPr>
            </w:pPr>
            <w:r w:rsidRPr="002D1B30">
              <w:rPr>
                <w:rFonts w:asciiTheme="majorHAnsi" w:hAnsiTheme="majorHAnsi"/>
              </w:rPr>
              <w:t>1.</w:t>
            </w:r>
          </w:p>
        </w:tc>
        <w:tc>
          <w:tcPr>
            <w:tcW w:w="3078" w:type="dxa"/>
            <w:gridSpan w:val="3"/>
          </w:tcPr>
          <w:p w:rsidR="009B0240" w:rsidRPr="002D1B30" w:rsidRDefault="009B0240" w:rsidP="00D85AF0">
            <w:pPr>
              <w:rPr>
                <w:rFonts w:asciiTheme="majorHAnsi" w:hAnsiTheme="majorHAnsi"/>
              </w:rPr>
            </w:pPr>
            <w:r w:rsidRPr="002D1B30">
              <w:t>Meningkatnya Perlindungan Pengelolaan Lingkungan Hidup</w:t>
            </w:r>
          </w:p>
        </w:tc>
        <w:tc>
          <w:tcPr>
            <w:tcW w:w="3630" w:type="dxa"/>
          </w:tcPr>
          <w:p w:rsidR="009B0240" w:rsidRPr="002D1B30" w:rsidRDefault="009B0240" w:rsidP="00D85AF0">
            <w:pPr>
              <w:rPr>
                <w:rFonts w:asciiTheme="majorHAnsi" w:hAnsiTheme="majorHAnsi"/>
              </w:rPr>
            </w:pPr>
            <w:r w:rsidRPr="002D1B30">
              <w:rPr>
                <w:rFonts w:asciiTheme="majorHAnsi" w:hAnsiTheme="majorHAnsi"/>
              </w:rPr>
              <w:t>Meningkatnya perlindungan dan pengelolaan lingkungan hidup</w:t>
            </w:r>
          </w:p>
        </w:tc>
        <w:tc>
          <w:tcPr>
            <w:tcW w:w="426" w:type="dxa"/>
            <w:tcBorders>
              <w:right w:val="nil"/>
            </w:tcBorders>
          </w:tcPr>
          <w:p w:rsidR="009B0240" w:rsidRPr="002D1B30" w:rsidRDefault="009B0240" w:rsidP="002D1B30">
            <w:pPr>
              <w:tabs>
                <w:tab w:val="left" w:pos="502"/>
              </w:tabs>
              <w:rPr>
                <w:rFonts w:asciiTheme="majorHAnsi" w:hAnsiTheme="majorHAnsi"/>
              </w:rPr>
            </w:pPr>
            <w:r>
              <w:rPr>
                <w:rFonts w:asciiTheme="majorHAnsi" w:hAnsiTheme="majorHAnsi"/>
              </w:rPr>
              <w:t>1.</w:t>
            </w:r>
          </w:p>
        </w:tc>
        <w:tc>
          <w:tcPr>
            <w:tcW w:w="3402" w:type="dxa"/>
            <w:tcBorders>
              <w:left w:val="nil"/>
            </w:tcBorders>
          </w:tcPr>
          <w:p w:rsidR="009B0240" w:rsidRPr="002D1B30" w:rsidRDefault="005E71A3" w:rsidP="002D1B30">
            <w:pPr>
              <w:tabs>
                <w:tab w:val="left" w:pos="502"/>
              </w:tabs>
              <w:rPr>
                <w:rFonts w:asciiTheme="majorHAnsi" w:hAnsiTheme="majorHAnsi"/>
              </w:rPr>
            </w:pPr>
            <w:r w:rsidRPr="005E71A3">
              <w:rPr>
                <w:rFonts w:asciiTheme="majorHAnsi" w:hAnsiTheme="majorHAnsi"/>
              </w:rPr>
              <w:t>Indeks Kualitas Lingkungan Hidup</w:t>
            </w:r>
          </w:p>
        </w:tc>
        <w:tc>
          <w:tcPr>
            <w:tcW w:w="2835" w:type="dxa"/>
          </w:tcPr>
          <w:p w:rsidR="009B0240" w:rsidRPr="002D1B30" w:rsidRDefault="009B0240" w:rsidP="00D85AF0">
            <w:pPr>
              <w:rPr>
                <w:rFonts w:asciiTheme="majorHAnsi" w:hAnsiTheme="majorHAnsi"/>
              </w:rPr>
            </w:pPr>
            <w:r>
              <w:rPr>
                <w:rFonts w:asciiTheme="majorHAnsi" w:hAnsiTheme="majorHAnsi"/>
              </w:rPr>
              <w:t>Lingkungan Hidup</w:t>
            </w:r>
          </w:p>
        </w:tc>
        <w:tc>
          <w:tcPr>
            <w:tcW w:w="3969" w:type="dxa"/>
          </w:tcPr>
          <w:p w:rsidR="009B0240" w:rsidRPr="002D1B30" w:rsidRDefault="009B0240" w:rsidP="000172D0">
            <w:pPr>
              <w:rPr>
                <w:rFonts w:asciiTheme="majorHAnsi" w:hAnsiTheme="majorHAnsi"/>
              </w:rPr>
            </w:pPr>
            <w:r>
              <w:rPr>
                <w:rFonts w:asciiTheme="majorHAnsi" w:hAnsiTheme="majorHAnsi"/>
              </w:rPr>
              <w:t>Bidang Pengendalian Pencemaran dan Lingkungan Hidup</w:t>
            </w:r>
          </w:p>
        </w:tc>
      </w:tr>
    </w:tbl>
    <w:bookmarkStart w:id="0" w:name="_GoBack"/>
    <w:bookmarkEnd w:id="0"/>
    <w:p w:rsidR="00B063CE" w:rsidRPr="00B063CE" w:rsidRDefault="000172D0" w:rsidP="00D85AF0">
      <w:pPr>
        <w:rPr>
          <w:rFonts w:asciiTheme="majorHAnsi" w:hAnsiTheme="majorHAnsi"/>
        </w:rPr>
      </w:pPr>
      <w:r w:rsidRPr="000172D0">
        <w:rPr>
          <w:rFonts w:asciiTheme="majorHAnsi" w:hAnsiTheme="majorHAnsi"/>
          <w:noProof/>
          <w:lang w:val="id-ID" w:eastAsia="id-ID"/>
        </w:rPr>
        <mc:AlternateContent>
          <mc:Choice Requires="wps">
            <w:drawing>
              <wp:anchor distT="0" distB="0" distL="114300" distR="114300" simplePos="0" relativeHeight="251665408" behindDoc="0" locked="0" layoutInCell="1" allowOverlap="1" wp14:editId="36B11C9B">
                <wp:simplePos x="0" y="0"/>
                <wp:positionH relativeFrom="column">
                  <wp:posOffset>9148803</wp:posOffset>
                </wp:positionH>
                <wp:positionV relativeFrom="paragraph">
                  <wp:posOffset>81481</wp:posOffset>
                </wp:positionV>
                <wp:extent cx="210040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404" cy="1403985"/>
                        </a:xfrm>
                        <a:prstGeom prst="rect">
                          <a:avLst/>
                        </a:prstGeom>
                        <a:solidFill>
                          <a:srgbClr val="FFFFFF"/>
                        </a:solidFill>
                        <a:ln w="9525">
                          <a:noFill/>
                          <a:miter lim="800000"/>
                          <a:headEnd/>
                          <a:tailEnd/>
                        </a:ln>
                      </wps:spPr>
                      <wps:txbx>
                        <w:txbxContent>
                          <w:p w:rsidR="000172D0" w:rsidRPr="00EC6BBB" w:rsidRDefault="000172D0" w:rsidP="000172D0">
                            <w:pPr>
                              <w:jc w:val="center"/>
                              <w:rPr>
                                <w:rFonts w:ascii="Cambria" w:hAnsi="Cambria"/>
                                <w:b/>
                              </w:rPr>
                            </w:pPr>
                            <w:r w:rsidRPr="00EC6BBB">
                              <w:rPr>
                                <w:rFonts w:ascii="Cambria" w:hAnsi="Cambria"/>
                                <w:b/>
                              </w:rPr>
                              <w:t>KEPALA DINAS</w:t>
                            </w: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b/>
                                <w:u w:val="single"/>
                              </w:rPr>
                            </w:pPr>
                            <w:r>
                              <w:rPr>
                                <w:rFonts w:ascii="Cambria" w:hAnsi="Cambria"/>
                                <w:b/>
                                <w:u w:val="single"/>
                              </w:rPr>
                              <w:t>ALFIAN NOOR, SE</w:t>
                            </w:r>
                          </w:p>
                          <w:p w:rsidR="000172D0" w:rsidRPr="00EC6BBB" w:rsidRDefault="000172D0" w:rsidP="000172D0">
                            <w:pPr>
                              <w:jc w:val="center"/>
                              <w:rPr>
                                <w:rFonts w:ascii="Cambria" w:hAnsi="Cambria"/>
                              </w:rPr>
                            </w:pPr>
                            <w:r>
                              <w:rPr>
                                <w:rFonts w:ascii="Cambria" w:hAnsi="Cambria"/>
                              </w:rPr>
                              <w:t>Pembina Tingkat I</w:t>
                            </w:r>
                            <w:r w:rsidRPr="00EC6BBB">
                              <w:rPr>
                                <w:rFonts w:ascii="Cambria" w:hAnsi="Cambria"/>
                              </w:rPr>
                              <w:t xml:space="preserve"> / IV </w:t>
                            </w:r>
                            <w:r>
                              <w:rPr>
                                <w:rFonts w:ascii="Cambria" w:hAnsi="Cambria"/>
                              </w:rPr>
                              <w:t>A</w:t>
                            </w:r>
                          </w:p>
                          <w:p w:rsidR="000172D0" w:rsidRPr="00EC6BBB" w:rsidRDefault="000172D0" w:rsidP="000172D0">
                            <w:pPr>
                              <w:jc w:val="center"/>
                              <w:rPr>
                                <w:rFonts w:ascii="Cambria" w:hAnsi="Cambria"/>
                              </w:rPr>
                            </w:pPr>
                            <w:r w:rsidRPr="00EC6BBB">
                              <w:rPr>
                                <w:rFonts w:ascii="Cambria" w:hAnsi="Cambria"/>
                              </w:rPr>
                              <w:t>NIP.</w:t>
                            </w:r>
                            <w:r>
                              <w:rPr>
                                <w:rFonts w:ascii="Cambria" w:hAnsi="Cambria"/>
                              </w:rPr>
                              <w:t>19690113 199503 1 005</w:t>
                            </w:r>
                          </w:p>
                          <w:p w:rsidR="000172D0" w:rsidRDefault="000172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720.4pt;margin-top:6.4pt;width:165.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ObJQIAACUEAAAOAAAAZHJzL2Uyb0RvYy54bWysU81u2zAMvg/YOwi6L3ZcZ0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" stroked="f">
                <v:textbox style="mso-fit-shape-to-text:t">
                  <w:txbxContent>
                    <w:p w:rsidR="000172D0" w:rsidRPr="00EC6BBB" w:rsidRDefault="000172D0" w:rsidP="000172D0">
                      <w:pPr>
                        <w:jc w:val="center"/>
                        <w:rPr>
                          <w:rFonts w:ascii="Cambria" w:hAnsi="Cambria"/>
                          <w:b/>
                        </w:rPr>
                      </w:pPr>
                      <w:r w:rsidRPr="00EC6BBB">
                        <w:rPr>
                          <w:rFonts w:ascii="Cambria" w:hAnsi="Cambria"/>
                          <w:b/>
                        </w:rPr>
                        <w:t>KEPALA DINAS</w:t>
                      </w: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rPr>
                      </w:pPr>
                    </w:p>
                    <w:p w:rsidR="000172D0" w:rsidRPr="00EC6BBB" w:rsidRDefault="000172D0" w:rsidP="000172D0">
                      <w:pPr>
                        <w:jc w:val="center"/>
                        <w:rPr>
                          <w:rFonts w:ascii="Cambria" w:hAnsi="Cambria"/>
                          <w:b/>
                          <w:u w:val="single"/>
                        </w:rPr>
                      </w:pPr>
                      <w:r>
                        <w:rPr>
                          <w:rFonts w:ascii="Cambria" w:hAnsi="Cambria"/>
                          <w:b/>
                          <w:u w:val="single"/>
                        </w:rPr>
                        <w:t>ALFIAN NOOR, SE</w:t>
                      </w:r>
                    </w:p>
                    <w:p w:rsidR="000172D0" w:rsidRPr="00EC6BBB" w:rsidRDefault="000172D0" w:rsidP="000172D0">
                      <w:pPr>
                        <w:jc w:val="center"/>
                        <w:rPr>
                          <w:rFonts w:ascii="Cambria" w:hAnsi="Cambria"/>
                        </w:rPr>
                      </w:pPr>
                      <w:r>
                        <w:rPr>
                          <w:rFonts w:ascii="Cambria" w:hAnsi="Cambria"/>
                        </w:rPr>
                        <w:t>Pembina Tingkat I</w:t>
                      </w:r>
                      <w:r w:rsidRPr="00EC6BBB">
                        <w:rPr>
                          <w:rFonts w:ascii="Cambria" w:hAnsi="Cambria"/>
                        </w:rPr>
                        <w:t xml:space="preserve"> / IV </w:t>
                      </w:r>
                      <w:r>
                        <w:rPr>
                          <w:rFonts w:ascii="Cambria" w:hAnsi="Cambria"/>
                        </w:rPr>
                        <w:t>A</w:t>
                      </w:r>
                    </w:p>
                    <w:p w:rsidR="000172D0" w:rsidRPr="00EC6BBB" w:rsidRDefault="000172D0" w:rsidP="000172D0">
                      <w:pPr>
                        <w:jc w:val="center"/>
                        <w:rPr>
                          <w:rFonts w:ascii="Cambria" w:hAnsi="Cambria"/>
                        </w:rPr>
                      </w:pPr>
                      <w:r w:rsidRPr="00EC6BBB">
                        <w:rPr>
                          <w:rFonts w:ascii="Cambria" w:hAnsi="Cambria"/>
                        </w:rPr>
                        <w:t>NIP.</w:t>
                      </w:r>
                      <w:r>
                        <w:rPr>
                          <w:rFonts w:ascii="Cambria" w:hAnsi="Cambria"/>
                        </w:rPr>
                        <w:t>19690113 199503 1 005</w:t>
                      </w:r>
                    </w:p>
                    <w:p w:rsidR="000172D0" w:rsidRDefault="000172D0"/>
                  </w:txbxContent>
                </v:textbox>
              </v:shape>
            </w:pict>
          </mc:Fallback>
        </mc:AlternateContent>
      </w:r>
    </w:p>
    <w:sectPr w:rsidR="00B063CE" w:rsidRPr="00B063CE" w:rsidSect="000172D0">
      <w:pgSz w:w="20160" w:h="12240" w:orient="landscape" w:code="5"/>
      <w:pgMar w:top="851" w:right="1134" w:bottom="1588" w:left="567" w:header="720"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7F5"/>
    <w:multiLevelType w:val="hybridMultilevel"/>
    <w:tmpl w:val="64BAC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4270F"/>
    <w:multiLevelType w:val="hybridMultilevel"/>
    <w:tmpl w:val="E9C27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7F6177"/>
    <w:multiLevelType w:val="hybridMultilevel"/>
    <w:tmpl w:val="246464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70562"/>
    <w:multiLevelType w:val="hybridMultilevel"/>
    <w:tmpl w:val="77626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B40F5"/>
    <w:multiLevelType w:val="hybridMultilevel"/>
    <w:tmpl w:val="625A9A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BE6C2B"/>
    <w:multiLevelType w:val="hybridMultilevel"/>
    <w:tmpl w:val="A67441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BB1D9F"/>
    <w:multiLevelType w:val="hybridMultilevel"/>
    <w:tmpl w:val="97A2B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AA300B"/>
    <w:multiLevelType w:val="hybridMultilevel"/>
    <w:tmpl w:val="B3CE91DA"/>
    <w:lvl w:ilvl="0" w:tplc="0360D8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42C46"/>
    <w:multiLevelType w:val="hybridMultilevel"/>
    <w:tmpl w:val="371EC2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F819A8"/>
    <w:multiLevelType w:val="hybridMultilevel"/>
    <w:tmpl w:val="957A1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5E62A6"/>
    <w:multiLevelType w:val="hybridMultilevel"/>
    <w:tmpl w:val="F580D6C4"/>
    <w:lvl w:ilvl="0" w:tplc="A4968AB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E7E6C3A"/>
    <w:multiLevelType w:val="hybridMultilevel"/>
    <w:tmpl w:val="8F1C8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7334B7"/>
    <w:multiLevelType w:val="hybridMultilevel"/>
    <w:tmpl w:val="862E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06FF9"/>
    <w:multiLevelType w:val="hybridMultilevel"/>
    <w:tmpl w:val="2FB222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04147C"/>
    <w:multiLevelType w:val="hybridMultilevel"/>
    <w:tmpl w:val="95DE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56E6C"/>
    <w:multiLevelType w:val="hybridMultilevel"/>
    <w:tmpl w:val="A868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2"/>
  </w:num>
  <w:num w:numId="5">
    <w:abstractNumId w:val="14"/>
  </w:num>
  <w:num w:numId="6">
    <w:abstractNumId w:val="15"/>
  </w:num>
  <w:num w:numId="7">
    <w:abstractNumId w:val="3"/>
  </w:num>
  <w:num w:numId="8">
    <w:abstractNumId w:val="6"/>
  </w:num>
  <w:num w:numId="9">
    <w:abstractNumId w:val="5"/>
  </w:num>
  <w:num w:numId="10">
    <w:abstractNumId w:val="11"/>
  </w:num>
  <w:num w:numId="11">
    <w:abstractNumId w:val="2"/>
  </w:num>
  <w:num w:numId="12">
    <w:abstractNumId w:val="8"/>
  </w:num>
  <w:num w:numId="13">
    <w:abstractNumId w:val="4"/>
  </w:num>
  <w:num w:numId="14">
    <w:abstractNumId w:val="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94"/>
    <w:rsid w:val="00014557"/>
    <w:rsid w:val="000172D0"/>
    <w:rsid w:val="000450EC"/>
    <w:rsid w:val="000C7B49"/>
    <w:rsid w:val="000E35EE"/>
    <w:rsid w:val="00297E27"/>
    <w:rsid w:val="002A3D99"/>
    <w:rsid w:val="002D1B30"/>
    <w:rsid w:val="00314E94"/>
    <w:rsid w:val="003278C9"/>
    <w:rsid w:val="003B338F"/>
    <w:rsid w:val="003E7682"/>
    <w:rsid w:val="004E1FFF"/>
    <w:rsid w:val="00555177"/>
    <w:rsid w:val="00575D0A"/>
    <w:rsid w:val="005B5334"/>
    <w:rsid w:val="005C398B"/>
    <w:rsid w:val="005E71A3"/>
    <w:rsid w:val="006848FC"/>
    <w:rsid w:val="006E4814"/>
    <w:rsid w:val="00740EF1"/>
    <w:rsid w:val="00825EB5"/>
    <w:rsid w:val="00835529"/>
    <w:rsid w:val="00847499"/>
    <w:rsid w:val="008502DB"/>
    <w:rsid w:val="008935A8"/>
    <w:rsid w:val="00896BCF"/>
    <w:rsid w:val="00910ADE"/>
    <w:rsid w:val="009B0240"/>
    <w:rsid w:val="00A06259"/>
    <w:rsid w:val="00A21AF1"/>
    <w:rsid w:val="00A27C15"/>
    <w:rsid w:val="00AE447A"/>
    <w:rsid w:val="00B05FD0"/>
    <w:rsid w:val="00B063CE"/>
    <w:rsid w:val="00B460CD"/>
    <w:rsid w:val="00B847A5"/>
    <w:rsid w:val="00B966A1"/>
    <w:rsid w:val="00C16A57"/>
    <w:rsid w:val="00CC3A71"/>
    <w:rsid w:val="00CD5525"/>
    <w:rsid w:val="00CF65FE"/>
    <w:rsid w:val="00D27241"/>
    <w:rsid w:val="00D83925"/>
    <w:rsid w:val="00D85AF0"/>
    <w:rsid w:val="00DA52F0"/>
    <w:rsid w:val="00DD69F9"/>
    <w:rsid w:val="00E37507"/>
    <w:rsid w:val="00EF7785"/>
    <w:rsid w:val="00F17148"/>
    <w:rsid w:val="00FC4BE0"/>
    <w:rsid w:val="00FE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E94"/>
    <w:rPr>
      <w:rFonts w:ascii="Tahoma" w:hAnsi="Tahoma" w:cs="Tahoma"/>
      <w:sz w:val="16"/>
      <w:szCs w:val="16"/>
    </w:rPr>
  </w:style>
  <w:style w:type="character" w:customStyle="1" w:styleId="BalloonTextChar">
    <w:name w:val="Balloon Text Char"/>
    <w:basedOn w:val="DefaultParagraphFont"/>
    <w:link w:val="BalloonText"/>
    <w:uiPriority w:val="99"/>
    <w:semiHidden/>
    <w:rsid w:val="00314E94"/>
    <w:rPr>
      <w:rFonts w:ascii="Tahoma" w:eastAsia="Times New Roman" w:hAnsi="Tahoma" w:cs="Tahoma"/>
      <w:sz w:val="16"/>
      <w:szCs w:val="16"/>
    </w:rPr>
  </w:style>
  <w:style w:type="paragraph" w:styleId="ListParagraph">
    <w:name w:val="List Paragraph"/>
    <w:basedOn w:val="Normal"/>
    <w:uiPriority w:val="34"/>
    <w:qFormat/>
    <w:rsid w:val="00575D0A"/>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E94"/>
    <w:rPr>
      <w:rFonts w:ascii="Tahoma" w:hAnsi="Tahoma" w:cs="Tahoma"/>
      <w:sz w:val="16"/>
      <w:szCs w:val="16"/>
    </w:rPr>
  </w:style>
  <w:style w:type="character" w:customStyle="1" w:styleId="BalloonTextChar">
    <w:name w:val="Balloon Text Char"/>
    <w:basedOn w:val="DefaultParagraphFont"/>
    <w:link w:val="BalloonText"/>
    <w:uiPriority w:val="99"/>
    <w:semiHidden/>
    <w:rsid w:val="00314E94"/>
    <w:rPr>
      <w:rFonts w:ascii="Tahoma" w:eastAsia="Times New Roman" w:hAnsi="Tahoma" w:cs="Tahoma"/>
      <w:sz w:val="16"/>
      <w:szCs w:val="16"/>
    </w:rPr>
  </w:style>
  <w:style w:type="paragraph" w:styleId="ListParagraph">
    <w:name w:val="List Paragraph"/>
    <w:basedOn w:val="Normal"/>
    <w:uiPriority w:val="34"/>
    <w:qFormat/>
    <w:rsid w:val="00575D0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2</dc:creator>
  <cp:lastModifiedBy>Ida Hikmayati</cp:lastModifiedBy>
  <cp:revision>16</cp:revision>
  <cp:lastPrinted>2020-08-12T02:48:00Z</cp:lastPrinted>
  <dcterms:created xsi:type="dcterms:W3CDTF">2020-07-31T07:27:00Z</dcterms:created>
  <dcterms:modified xsi:type="dcterms:W3CDTF">2021-02-06T15:29:00Z</dcterms:modified>
</cp:coreProperties>
</file>